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BC498" w14:textId="77777777" w:rsidR="001A670F" w:rsidRDefault="001A670F" w:rsidP="0004711E">
      <w:pPr>
        <w:jc w:val="both"/>
        <w:rPr>
          <w:rFonts w:eastAsia="Times New Roman" w:cs="Arial"/>
          <w:b/>
          <w:lang w:eastAsia="en-US"/>
        </w:rPr>
      </w:pPr>
    </w:p>
    <w:p w14:paraId="17E1C480" w14:textId="7A232837" w:rsidR="00F73335" w:rsidRPr="001A670F" w:rsidRDefault="00F73335" w:rsidP="006D4CBD">
      <w:pPr>
        <w:jc w:val="center"/>
        <w:rPr>
          <w:rFonts w:eastAsia="Times New Roman" w:cs="Arial"/>
          <w:b/>
          <w:sz w:val="20"/>
          <w:lang w:eastAsia="en-US"/>
        </w:rPr>
      </w:pPr>
      <w:r w:rsidRPr="001A670F">
        <w:rPr>
          <w:rFonts w:eastAsia="Times New Roman" w:cs="Arial"/>
          <w:b/>
          <w:lang w:eastAsia="en-US"/>
        </w:rPr>
        <w:t>Objectives and Reasons for Proposed Differential Rates and Minimum Payments for the 20</w:t>
      </w:r>
      <w:r w:rsidR="00DE71FA">
        <w:rPr>
          <w:rFonts w:eastAsia="Times New Roman" w:cs="Arial"/>
          <w:b/>
          <w:lang w:eastAsia="en-US"/>
        </w:rPr>
        <w:t>2</w:t>
      </w:r>
      <w:r w:rsidR="002D48A2">
        <w:rPr>
          <w:rFonts w:eastAsia="Times New Roman" w:cs="Arial"/>
          <w:b/>
          <w:lang w:eastAsia="en-US"/>
        </w:rPr>
        <w:t>5</w:t>
      </w:r>
      <w:r w:rsidR="00C70C5E" w:rsidRPr="001A670F">
        <w:rPr>
          <w:rFonts w:eastAsia="Times New Roman" w:cs="Arial"/>
          <w:b/>
          <w:lang w:eastAsia="en-US"/>
        </w:rPr>
        <w:t>-</w:t>
      </w:r>
      <w:r w:rsidRPr="001A670F">
        <w:rPr>
          <w:rFonts w:eastAsia="Times New Roman" w:cs="Arial"/>
          <w:b/>
          <w:lang w:eastAsia="en-US"/>
        </w:rPr>
        <w:t>20</w:t>
      </w:r>
      <w:r w:rsidR="009218BC">
        <w:rPr>
          <w:rFonts w:eastAsia="Times New Roman" w:cs="Arial"/>
          <w:b/>
          <w:lang w:eastAsia="en-US"/>
        </w:rPr>
        <w:t>2</w:t>
      </w:r>
      <w:r w:rsidR="002D48A2">
        <w:rPr>
          <w:rFonts w:eastAsia="Times New Roman" w:cs="Arial"/>
          <w:b/>
          <w:lang w:eastAsia="en-US"/>
        </w:rPr>
        <w:t>6</w:t>
      </w:r>
      <w:r w:rsidR="00236970" w:rsidRPr="001A670F">
        <w:rPr>
          <w:rFonts w:eastAsia="Times New Roman" w:cs="Arial"/>
          <w:b/>
          <w:lang w:eastAsia="en-US"/>
        </w:rPr>
        <w:t xml:space="preserve"> </w:t>
      </w:r>
      <w:r w:rsidRPr="001A670F">
        <w:rPr>
          <w:rFonts w:eastAsia="Times New Roman" w:cs="Arial"/>
          <w:b/>
          <w:lang w:eastAsia="en-US"/>
        </w:rPr>
        <w:t>Financial Year</w:t>
      </w:r>
    </w:p>
    <w:p w14:paraId="4B3C2EB4" w14:textId="77777777" w:rsidR="00F73335" w:rsidRDefault="00F73335" w:rsidP="0004711E">
      <w:pPr>
        <w:jc w:val="both"/>
        <w:rPr>
          <w:rFonts w:eastAsia="Times New Roman" w:cs="Arial"/>
          <w:lang w:eastAsia="en-US"/>
        </w:rPr>
      </w:pPr>
    </w:p>
    <w:p w14:paraId="5ED87ED0" w14:textId="77777777" w:rsidR="00F73335" w:rsidRPr="00F73335" w:rsidRDefault="00F73335" w:rsidP="0004711E">
      <w:pPr>
        <w:jc w:val="both"/>
        <w:rPr>
          <w:rFonts w:eastAsia="Times New Roman" w:cs="Arial"/>
          <w:lang w:eastAsia="en-US"/>
        </w:rPr>
      </w:pPr>
    </w:p>
    <w:p w14:paraId="3285E015" w14:textId="77777777" w:rsidR="00F73335" w:rsidRPr="001A670F" w:rsidRDefault="00F73335" w:rsidP="0004711E">
      <w:pPr>
        <w:jc w:val="both"/>
        <w:rPr>
          <w:rFonts w:eastAsia="Times New Roman" w:cs="Arial"/>
          <w:b/>
          <w:lang w:eastAsia="en-US"/>
        </w:rPr>
      </w:pPr>
      <w:r w:rsidRPr="001A670F">
        <w:rPr>
          <w:rFonts w:eastAsia="Times New Roman" w:cs="Arial"/>
          <w:b/>
          <w:lang w:eastAsia="en-US"/>
        </w:rPr>
        <w:t>Overall Objective</w:t>
      </w:r>
    </w:p>
    <w:p w14:paraId="54F25C65" w14:textId="77777777" w:rsidR="00F73335" w:rsidRPr="00F73335" w:rsidRDefault="008A744D" w:rsidP="0004711E">
      <w:pPr>
        <w:jc w:val="both"/>
        <w:rPr>
          <w:rFonts w:eastAsia="Times New Roman" w:cs="Arial"/>
          <w:lang w:eastAsia="en-US"/>
        </w:rPr>
      </w:pPr>
      <w:r>
        <w:rPr>
          <w:rFonts w:eastAsia="Times New Roman" w:cs="Arial"/>
          <w:lang w:eastAsia="en-US"/>
        </w:rPr>
        <w:t>The purpose of the levyin</w:t>
      </w:r>
      <w:r w:rsidR="00F73335" w:rsidRPr="00F73335">
        <w:rPr>
          <w:rFonts w:eastAsia="Times New Roman" w:cs="Arial"/>
          <w:lang w:eastAsia="en-US"/>
        </w:rPr>
        <w:t>g of rates is to meet C</w:t>
      </w:r>
      <w:r>
        <w:rPr>
          <w:rFonts w:eastAsia="Times New Roman" w:cs="Arial"/>
          <w:lang w:eastAsia="en-US"/>
        </w:rPr>
        <w:t xml:space="preserve">ouncil’s budget requirements in </w:t>
      </w:r>
      <w:r w:rsidR="00F73335" w:rsidRPr="00F73335">
        <w:rPr>
          <w:rFonts w:eastAsia="Times New Roman" w:cs="Arial"/>
          <w:lang w:eastAsia="en-US"/>
        </w:rPr>
        <w:t xml:space="preserve">each financial year in order to deliver services and community infrastructure. Property valuations provided by the Valuer General are used as the basis for the calculation of rates each year. Section 6.33 of the </w:t>
      </w:r>
      <w:r w:rsidR="00F73335" w:rsidRPr="00F6266F">
        <w:rPr>
          <w:rFonts w:eastAsia="Times New Roman" w:cs="Arial"/>
          <w:i/>
          <w:lang w:eastAsia="en-US"/>
        </w:rPr>
        <w:t>Local Government Act 1995</w:t>
      </w:r>
      <w:r w:rsidR="00F73335" w:rsidRPr="00F73335">
        <w:rPr>
          <w:rFonts w:eastAsia="Times New Roman" w:cs="Arial"/>
          <w:lang w:eastAsia="en-US"/>
        </w:rPr>
        <w:t xml:space="preserve"> provides the ability to differentially rate properties based on zoning and/or land use as determined by the Shire of </w:t>
      </w:r>
      <w:r w:rsidR="00F73335">
        <w:rPr>
          <w:rFonts w:eastAsia="Times New Roman" w:cs="Arial"/>
          <w:lang w:eastAsia="en-US"/>
        </w:rPr>
        <w:t>Cue</w:t>
      </w:r>
      <w:r w:rsidR="00F73335" w:rsidRPr="00F73335">
        <w:rPr>
          <w:rFonts w:eastAsia="Times New Roman" w:cs="Arial"/>
          <w:lang w:eastAsia="en-US"/>
        </w:rPr>
        <w:t>. The application of differential rating maintains equity in the rating of properties across the Shire, enabling the Council to provide facilities, infrastructure and services to the entire community and visitors.</w:t>
      </w:r>
    </w:p>
    <w:p w14:paraId="70CF7591" w14:textId="77777777" w:rsidR="00F73335" w:rsidRPr="00F73335" w:rsidRDefault="00F73335" w:rsidP="0004711E">
      <w:pPr>
        <w:jc w:val="both"/>
        <w:rPr>
          <w:rFonts w:eastAsia="Times New Roman" w:cs="Arial"/>
          <w:lang w:eastAsia="en-US"/>
        </w:rPr>
      </w:pPr>
    </w:p>
    <w:p w14:paraId="61DE2493" w14:textId="77777777" w:rsidR="00F73335" w:rsidRPr="001A670F" w:rsidRDefault="00F73335" w:rsidP="0004711E">
      <w:pPr>
        <w:jc w:val="both"/>
        <w:rPr>
          <w:rFonts w:eastAsia="Times New Roman" w:cs="Arial"/>
          <w:b/>
          <w:lang w:eastAsia="en-US"/>
        </w:rPr>
      </w:pPr>
      <w:r w:rsidRPr="001A670F">
        <w:rPr>
          <w:rFonts w:eastAsia="Times New Roman" w:cs="Arial"/>
          <w:b/>
          <w:lang w:eastAsia="en-US"/>
        </w:rPr>
        <w:t>Gross Rental Value (GRV)</w:t>
      </w:r>
    </w:p>
    <w:p w14:paraId="222E00A2" w14:textId="665228DE" w:rsidR="00F73335" w:rsidRPr="00F73335" w:rsidRDefault="00F73335" w:rsidP="0004711E">
      <w:pPr>
        <w:jc w:val="both"/>
        <w:rPr>
          <w:rFonts w:eastAsia="Times New Roman" w:cs="Arial"/>
          <w:lang w:eastAsia="en-US"/>
        </w:rPr>
      </w:pPr>
      <w:r w:rsidRPr="00F73335">
        <w:rPr>
          <w:rFonts w:eastAsia="Times New Roman" w:cs="Arial"/>
          <w:lang w:eastAsia="en-US"/>
        </w:rPr>
        <w:t xml:space="preserve">The </w:t>
      </w:r>
      <w:r w:rsidRPr="00F6266F">
        <w:rPr>
          <w:rFonts w:eastAsia="Times New Roman" w:cs="Arial"/>
          <w:i/>
          <w:lang w:eastAsia="en-US"/>
        </w:rPr>
        <w:t>Local Government Act 1995</w:t>
      </w:r>
      <w:r w:rsidRPr="00F73335">
        <w:rPr>
          <w:rFonts w:eastAsia="Times New Roman" w:cs="Arial"/>
          <w:lang w:eastAsia="en-US"/>
        </w:rPr>
        <w:t xml:space="preserve"> determines that properties of a </w:t>
      </w:r>
      <w:r w:rsidR="00C05D95">
        <w:rPr>
          <w:rFonts w:eastAsia="Times New Roman" w:cs="Arial"/>
          <w:lang w:eastAsia="en-US"/>
        </w:rPr>
        <w:t>n</w:t>
      </w:r>
      <w:r w:rsidRPr="00F73335">
        <w:rPr>
          <w:rFonts w:eastAsia="Times New Roman" w:cs="Arial"/>
          <w:lang w:eastAsia="en-US"/>
        </w:rPr>
        <w:t>on-</w:t>
      </w:r>
      <w:r w:rsidR="00C05D95">
        <w:rPr>
          <w:rFonts w:eastAsia="Times New Roman" w:cs="Arial"/>
          <w:lang w:eastAsia="en-US"/>
        </w:rPr>
        <w:t>r</w:t>
      </w:r>
      <w:r w:rsidRPr="00F73335">
        <w:rPr>
          <w:rFonts w:eastAsia="Times New Roman" w:cs="Arial"/>
          <w:lang w:eastAsia="en-US"/>
        </w:rPr>
        <w:t xml:space="preserve">ural purpose be rated using the Gross Rental Valuation (GRV) as the basis for the calculation of annual rates. The Valuer General determines the GRV for all properties within the Shire of </w:t>
      </w:r>
      <w:r>
        <w:rPr>
          <w:rFonts w:eastAsia="Times New Roman" w:cs="Arial"/>
          <w:lang w:eastAsia="en-US"/>
        </w:rPr>
        <w:t>Cue</w:t>
      </w:r>
      <w:r w:rsidRPr="00F73335">
        <w:rPr>
          <w:rFonts w:eastAsia="Times New Roman" w:cs="Arial"/>
          <w:lang w:eastAsia="en-US"/>
        </w:rPr>
        <w:t xml:space="preserve"> every </w:t>
      </w:r>
      <w:r w:rsidR="008C72C7">
        <w:rPr>
          <w:rFonts w:eastAsia="Times New Roman" w:cs="Arial"/>
          <w:lang w:eastAsia="en-US"/>
        </w:rPr>
        <w:t>five</w:t>
      </w:r>
      <w:r w:rsidRPr="00F73335">
        <w:rPr>
          <w:rFonts w:eastAsia="Times New Roman" w:cs="Arial"/>
          <w:lang w:eastAsia="en-US"/>
        </w:rPr>
        <w:t xml:space="preserve"> years and assig</w:t>
      </w:r>
      <w:r w:rsidR="003C223D">
        <w:rPr>
          <w:rFonts w:eastAsia="Times New Roman" w:cs="Arial"/>
          <w:lang w:eastAsia="en-US"/>
        </w:rPr>
        <w:t xml:space="preserve">ns a GRV. The new </w:t>
      </w:r>
      <w:r w:rsidRPr="00F73335">
        <w:rPr>
          <w:rFonts w:eastAsia="Times New Roman" w:cs="Arial"/>
          <w:lang w:eastAsia="en-US"/>
        </w:rPr>
        <w:t>valuation</w:t>
      </w:r>
      <w:r w:rsidR="003C223D">
        <w:rPr>
          <w:rFonts w:eastAsia="Times New Roman" w:cs="Arial"/>
          <w:lang w:eastAsia="en-US"/>
        </w:rPr>
        <w:t xml:space="preserve"> will take effect</w:t>
      </w:r>
      <w:r w:rsidRPr="00F73335">
        <w:rPr>
          <w:rFonts w:eastAsia="Times New Roman" w:cs="Arial"/>
          <w:lang w:eastAsia="en-US"/>
        </w:rPr>
        <w:t xml:space="preserve"> fro</w:t>
      </w:r>
      <w:r w:rsidRPr="00BC64D7">
        <w:rPr>
          <w:rFonts w:eastAsia="Times New Roman" w:cs="Arial"/>
          <w:lang w:eastAsia="en-US"/>
        </w:rPr>
        <w:t xml:space="preserve">m </w:t>
      </w:r>
      <w:r w:rsidR="00597EF5" w:rsidRPr="00BC64D7">
        <w:rPr>
          <w:rFonts w:eastAsia="Times New Roman" w:cs="Arial"/>
          <w:lang w:eastAsia="en-US"/>
        </w:rPr>
        <w:t>1</w:t>
      </w:r>
      <w:r w:rsidR="00067B9B" w:rsidRPr="00BC64D7">
        <w:rPr>
          <w:rFonts w:eastAsia="Times New Roman" w:cs="Arial"/>
          <w:lang w:eastAsia="en-US"/>
        </w:rPr>
        <w:t xml:space="preserve"> July</w:t>
      </w:r>
      <w:r w:rsidR="00BC64D7" w:rsidRPr="00BC64D7">
        <w:rPr>
          <w:rFonts w:eastAsia="Times New Roman" w:cs="Arial"/>
          <w:lang w:eastAsia="en-US"/>
        </w:rPr>
        <w:t xml:space="preserve"> 2022</w:t>
      </w:r>
      <w:r w:rsidRPr="00BC64D7">
        <w:rPr>
          <w:rFonts w:eastAsia="Times New Roman" w:cs="Arial"/>
          <w:lang w:eastAsia="en-US"/>
        </w:rPr>
        <w:t>.</w:t>
      </w:r>
      <w:r w:rsidRPr="00F73335">
        <w:rPr>
          <w:rFonts w:eastAsia="Times New Roman" w:cs="Arial"/>
          <w:lang w:eastAsia="en-US"/>
        </w:rPr>
        <w:t xml:space="preserve"> Interim valuations are provided monthly to Council by the Valuer General for properties where changes have occurred (i.e. subdivisions or strata title of property, amalgamations, building constructions, demolition, additions and/or property rezoning). In such instances Council recalculates the rates for the affected properties and issues interim rates notices.</w:t>
      </w:r>
    </w:p>
    <w:p w14:paraId="59DB0989" w14:textId="77777777" w:rsidR="00F73335" w:rsidRPr="00F73335" w:rsidRDefault="00F73335" w:rsidP="0004711E">
      <w:pPr>
        <w:jc w:val="both"/>
        <w:rPr>
          <w:rFonts w:eastAsia="Times New Roman" w:cs="Arial"/>
          <w:lang w:eastAsia="en-US"/>
        </w:rPr>
      </w:pPr>
    </w:p>
    <w:p w14:paraId="4309BFEF" w14:textId="77777777" w:rsidR="00F73335" w:rsidRPr="001A670F" w:rsidRDefault="00E5167E" w:rsidP="0004711E">
      <w:pPr>
        <w:jc w:val="both"/>
        <w:rPr>
          <w:rFonts w:eastAsia="Times New Roman" w:cs="Arial"/>
          <w:b/>
          <w:lang w:eastAsia="en-US"/>
        </w:rPr>
      </w:pPr>
      <w:r w:rsidRPr="001A670F">
        <w:rPr>
          <w:rFonts w:eastAsia="Times New Roman" w:cs="Arial"/>
          <w:b/>
          <w:lang w:eastAsia="en-US"/>
        </w:rPr>
        <w:t>GRV – General</w:t>
      </w:r>
    </w:p>
    <w:p w14:paraId="681514A1" w14:textId="77777777" w:rsidR="00F73335" w:rsidRPr="00F73335" w:rsidRDefault="00F73335" w:rsidP="0004711E">
      <w:pPr>
        <w:jc w:val="both"/>
        <w:rPr>
          <w:rFonts w:eastAsia="Times New Roman" w:cs="Arial"/>
          <w:lang w:eastAsia="en-US"/>
        </w:rPr>
      </w:pPr>
      <w:r w:rsidRPr="00F73335">
        <w:rPr>
          <w:rFonts w:eastAsia="Times New Roman" w:cs="Arial"/>
          <w:lang w:eastAsia="en-US"/>
        </w:rPr>
        <w:t>Consists of properties located within the townsite boundaries with a predominant residential use</w:t>
      </w:r>
      <w:r w:rsidR="0001551A">
        <w:rPr>
          <w:rFonts w:eastAsia="Times New Roman" w:cs="Arial"/>
          <w:lang w:eastAsia="en-US"/>
        </w:rPr>
        <w:t xml:space="preserve"> and all other GRV rated properties that do</w:t>
      </w:r>
      <w:r w:rsidR="009C600E">
        <w:rPr>
          <w:rFonts w:eastAsia="Times New Roman" w:cs="Arial"/>
          <w:lang w:eastAsia="en-US"/>
        </w:rPr>
        <w:t xml:space="preserve"> not</w:t>
      </w:r>
      <w:r w:rsidR="0001551A">
        <w:rPr>
          <w:rFonts w:eastAsia="Times New Roman" w:cs="Arial"/>
          <w:lang w:eastAsia="en-US"/>
        </w:rPr>
        <w:t xml:space="preserve"> fit into the other GRV categories</w:t>
      </w:r>
      <w:r w:rsidRPr="00F73335">
        <w:rPr>
          <w:rFonts w:eastAsia="Times New Roman" w:cs="Arial"/>
          <w:lang w:eastAsia="en-US"/>
        </w:rPr>
        <w:t xml:space="preserve">. </w:t>
      </w:r>
      <w:r w:rsidR="0001551A">
        <w:rPr>
          <w:rFonts w:eastAsia="Times New Roman" w:cs="Arial"/>
          <w:lang w:eastAsia="en-US"/>
        </w:rPr>
        <w:t>This rate</w:t>
      </w:r>
      <w:r w:rsidR="00D97FBF">
        <w:rPr>
          <w:rFonts w:eastAsia="Times New Roman" w:cs="Arial"/>
          <w:lang w:eastAsia="en-US"/>
        </w:rPr>
        <w:t xml:space="preserve"> is</w:t>
      </w:r>
      <w:r w:rsidRPr="00F73335">
        <w:rPr>
          <w:rFonts w:eastAsia="Times New Roman" w:cs="Arial"/>
          <w:lang w:eastAsia="en-US"/>
        </w:rPr>
        <w:t xml:space="preserve"> considered by Council to be the </w:t>
      </w:r>
      <w:r w:rsidR="00C82207">
        <w:rPr>
          <w:rFonts w:eastAsia="Times New Roman" w:cs="Arial"/>
          <w:lang w:eastAsia="en-US"/>
        </w:rPr>
        <w:t>GRV general</w:t>
      </w:r>
      <w:r w:rsidRPr="00F73335">
        <w:rPr>
          <w:rFonts w:eastAsia="Times New Roman" w:cs="Arial"/>
          <w:lang w:eastAsia="en-US"/>
        </w:rPr>
        <w:t xml:space="preserve"> rate by which all other GRV rated properties are assessed.</w:t>
      </w:r>
    </w:p>
    <w:p w14:paraId="0BC55868" w14:textId="77777777" w:rsidR="00F73335" w:rsidRPr="00F73335" w:rsidRDefault="00F73335" w:rsidP="0004711E">
      <w:pPr>
        <w:jc w:val="both"/>
        <w:rPr>
          <w:rFonts w:eastAsia="Times New Roman" w:cs="Arial"/>
          <w:lang w:eastAsia="en-US"/>
        </w:rPr>
      </w:pPr>
    </w:p>
    <w:p w14:paraId="2CDD412F" w14:textId="77777777" w:rsidR="007909A4" w:rsidRPr="001A670F" w:rsidRDefault="007909A4" w:rsidP="0004711E">
      <w:pPr>
        <w:jc w:val="both"/>
        <w:rPr>
          <w:rFonts w:eastAsia="Times New Roman" w:cs="Arial"/>
          <w:b/>
          <w:lang w:eastAsia="en-US"/>
        </w:rPr>
      </w:pPr>
      <w:r w:rsidRPr="001A670F">
        <w:rPr>
          <w:rFonts w:eastAsia="Times New Roman" w:cs="Arial"/>
          <w:b/>
          <w:lang w:eastAsia="en-US"/>
        </w:rPr>
        <w:t xml:space="preserve">GRV – Commercial </w:t>
      </w:r>
    </w:p>
    <w:p w14:paraId="3F1A72C7" w14:textId="3A212A22" w:rsidR="005F6DD4" w:rsidRPr="00791AA0" w:rsidRDefault="007909A4" w:rsidP="0004711E">
      <w:pPr>
        <w:jc w:val="both"/>
        <w:rPr>
          <w:rFonts w:eastAsia="Times New Roman" w:cs="Arial"/>
          <w:lang w:eastAsia="en-US"/>
        </w:rPr>
      </w:pPr>
      <w:r w:rsidRPr="00791AA0">
        <w:rPr>
          <w:rFonts w:eastAsia="Times New Roman" w:cs="Arial"/>
          <w:lang w:eastAsia="en-US"/>
        </w:rPr>
        <w:t>Properties used for Commercial, Town Centre or Industrial purposes and</w:t>
      </w:r>
      <w:r w:rsidR="00474ED2" w:rsidRPr="00791AA0">
        <w:rPr>
          <w:rFonts w:eastAsia="Times New Roman" w:cs="Arial"/>
          <w:lang w:eastAsia="en-US"/>
        </w:rPr>
        <w:t xml:space="preserve"> open to the public and passing trade on a regular basis</w:t>
      </w:r>
      <w:r w:rsidR="006611B7" w:rsidRPr="00791AA0">
        <w:rPr>
          <w:rFonts w:eastAsia="Times New Roman" w:cs="Arial"/>
          <w:lang w:eastAsia="en-US"/>
        </w:rPr>
        <w:t xml:space="preserve"> (more than 100 days a year)</w:t>
      </w:r>
      <w:r w:rsidR="00474ED2" w:rsidRPr="00791AA0">
        <w:rPr>
          <w:rFonts w:eastAsia="Times New Roman" w:cs="Arial"/>
          <w:lang w:eastAsia="en-US"/>
        </w:rPr>
        <w:t>.</w:t>
      </w:r>
      <w:r w:rsidRPr="00791AA0">
        <w:rPr>
          <w:rFonts w:eastAsia="Times New Roman" w:cs="Arial"/>
          <w:lang w:eastAsia="en-US"/>
        </w:rPr>
        <w:t xml:space="preserve"> The rate reflects</w:t>
      </w:r>
      <w:r w:rsidR="00474ED2" w:rsidRPr="00791AA0">
        <w:rPr>
          <w:rFonts w:eastAsia="Times New Roman" w:cs="Arial"/>
          <w:lang w:eastAsia="en-US"/>
        </w:rPr>
        <w:t xml:space="preserve"> a </w:t>
      </w:r>
      <w:r w:rsidR="00791AA0" w:rsidRPr="00791AA0">
        <w:rPr>
          <w:rFonts w:eastAsia="Times New Roman" w:cs="Arial"/>
          <w:lang w:eastAsia="en-US"/>
        </w:rPr>
        <w:t>differentiation</w:t>
      </w:r>
      <w:r w:rsidR="00474ED2" w:rsidRPr="00791AA0">
        <w:rPr>
          <w:rFonts w:eastAsia="Times New Roman" w:cs="Arial"/>
          <w:lang w:eastAsia="en-US"/>
        </w:rPr>
        <w:t xml:space="preserve"> from the GRV </w:t>
      </w:r>
      <w:r w:rsidR="005F6DD4">
        <w:rPr>
          <w:rFonts w:eastAsia="Times New Roman" w:cs="Arial"/>
          <w:lang w:eastAsia="en-US"/>
        </w:rPr>
        <w:t>G</w:t>
      </w:r>
      <w:r w:rsidR="00474ED2" w:rsidRPr="00791AA0">
        <w:rPr>
          <w:rFonts w:eastAsia="Times New Roman" w:cs="Arial"/>
          <w:lang w:eastAsia="en-US"/>
        </w:rPr>
        <w:t xml:space="preserve">eneral rate to encourage property owners to develop commercial enterprise and stimulate economic activity in the town centre and industrial area. </w:t>
      </w:r>
      <w:r w:rsidR="00C37FBB">
        <w:rPr>
          <w:rFonts w:eastAsia="Times New Roman" w:cs="Arial"/>
          <w:lang w:eastAsia="en-US"/>
        </w:rPr>
        <w:t xml:space="preserve">To facilitate this, </w:t>
      </w:r>
      <w:r w:rsidR="00791AA0" w:rsidRPr="00791AA0">
        <w:rPr>
          <w:rFonts w:eastAsia="Times New Roman" w:cs="Arial"/>
          <w:lang w:eastAsia="en-US"/>
        </w:rPr>
        <w:t xml:space="preserve">the rate </w:t>
      </w:r>
      <w:r w:rsidR="006611B7" w:rsidRPr="00791AA0">
        <w:rPr>
          <w:rFonts w:eastAsia="Times New Roman" w:cs="Arial"/>
          <w:lang w:eastAsia="en-US"/>
        </w:rPr>
        <w:t>appl</w:t>
      </w:r>
      <w:r w:rsidR="00791AA0" w:rsidRPr="00791AA0">
        <w:rPr>
          <w:rFonts w:eastAsia="Times New Roman" w:cs="Arial"/>
          <w:lang w:eastAsia="en-US"/>
        </w:rPr>
        <w:t>ied will be</w:t>
      </w:r>
      <w:r w:rsidR="006611B7" w:rsidRPr="00791AA0">
        <w:rPr>
          <w:rFonts w:eastAsia="Times New Roman" w:cs="Arial"/>
          <w:lang w:eastAsia="en-US"/>
        </w:rPr>
        <w:t xml:space="preserve"> the same rate in the </w:t>
      </w:r>
      <w:r w:rsidR="00791AA0" w:rsidRPr="00791AA0">
        <w:rPr>
          <w:rFonts w:eastAsia="Times New Roman" w:cs="Arial"/>
          <w:lang w:eastAsia="en-US"/>
        </w:rPr>
        <w:t>dollar</w:t>
      </w:r>
      <w:r w:rsidR="006611B7" w:rsidRPr="00791AA0">
        <w:rPr>
          <w:rFonts w:eastAsia="Times New Roman" w:cs="Arial"/>
          <w:lang w:eastAsia="en-US"/>
        </w:rPr>
        <w:t xml:space="preserve"> as the </w:t>
      </w:r>
      <w:r w:rsidR="00064E85">
        <w:rPr>
          <w:rFonts w:eastAsia="Times New Roman" w:cs="Arial"/>
          <w:lang w:eastAsia="en-US"/>
        </w:rPr>
        <w:t>GRV G</w:t>
      </w:r>
      <w:r w:rsidR="006611B7" w:rsidRPr="00791AA0">
        <w:rPr>
          <w:rFonts w:eastAsia="Times New Roman" w:cs="Arial"/>
          <w:lang w:eastAsia="en-US"/>
        </w:rPr>
        <w:t xml:space="preserve">eneral </w:t>
      </w:r>
      <w:r w:rsidR="004F1B75">
        <w:rPr>
          <w:rFonts w:eastAsia="Times New Roman" w:cs="Arial"/>
          <w:lang w:eastAsia="en-US"/>
        </w:rPr>
        <w:t>Rate</w:t>
      </w:r>
      <w:r w:rsidR="00064E85">
        <w:rPr>
          <w:rFonts w:eastAsia="Times New Roman" w:cs="Arial"/>
          <w:lang w:eastAsia="en-US"/>
        </w:rPr>
        <w:t xml:space="preserve"> </w:t>
      </w:r>
      <w:r w:rsidR="006611B7" w:rsidRPr="00791AA0">
        <w:rPr>
          <w:rFonts w:eastAsia="Times New Roman" w:cs="Arial"/>
          <w:lang w:eastAsia="en-US"/>
        </w:rPr>
        <w:t>category a</w:t>
      </w:r>
      <w:r w:rsidR="00791AA0" w:rsidRPr="00791AA0">
        <w:rPr>
          <w:rFonts w:eastAsia="Times New Roman" w:cs="Arial"/>
          <w:lang w:eastAsia="en-US"/>
        </w:rPr>
        <w:t>nd a</w:t>
      </w:r>
      <w:r w:rsidR="006611B7" w:rsidRPr="00791AA0">
        <w:rPr>
          <w:rFonts w:eastAsia="Times New Roman" w:cs="Arial"/>
          <w:lang w:eastAsia="en-US"/>
        </w:rPr>
        <w:t xml:space="preserve"> discount</w:t>
      </w:r>
      <w:r w:rsidR="00791AA0" w:rsidRPr="00791AA0">
        <w:rPr>
          <w:rFonts w:eastAsia="Times New Roman" w:cs="Arial"/>
          <w:lang w:eastAsia="en-US"/>
        </w:rPr>
        <w:t xml:space="preserve"> provided</w:t>
      </w:r>
      <w:r w:rsidR="006611B7" w:rsidRPr="00791AA0">
        <w:rPr>
          <w:rFonts w:eastAsia="Times New Roman" w:cs="Arial"/>
          <w:lang w:eastAsia="en-US"/>
        </w:rPr>
        <w:t xml:space="preserve"> in accordance with section 6.46 of </w:t>
      </w:r>
      <w:r w:rsidR="008A744D">
        <w:rPr>
          <w:rFonts w:eastAsia="Times New Roman" w:cs="Arial"/>
          <w:lang w:eastAsia="en-US"/>
        </w:rPr>
        <w:t>t</w:t>
      </w:r>
      <w:r w:rsidR="008A744D" w:rsidRPr="00791AA0">
        <w:rPr>
          <w:rFonts w:eastAsia="Times New Roman" w:cs="Arial"/>
          <w:lang w:eastAsia="en-US"/>
        </w:rPr>
        <w:t xml:space="preserve">he </w:t>
      </w:r>
      <w:r w:rsidR="008A744D" w:rsidRPr="008A744D">
        <w:rPr>
          <w:rFonts w:eastAsia="Times New Roman" w:cs="Arial"/>
          <w:i/>
          <w:lang w:eastAsia="en-US"/>
        </w:rPr>
        <w:t>Local Government Act</w:t>
      </w:r>
      <w:r w:rsidR="00791AA0" w:rsidRPr="00791AA0">
        <w:rPr>
          <w:rFonts w:eastAsia="Times New Roman" w:cs="Arial"/>
          <w:lang w:eastAsia="en-US"/>
        </w:rPr>
        <w:t xml:space="preserve">. The discounted rate </w:t>
      </w:r>
      <w:r w:rsidR="00064E85">
        <w:rPr>
          <w:rFonts w:eastAsia="Times New Roman" w:cs="Arial"/>
          <w:lang w:eastAsia="en-US"/>
        </w:rPr>
        <w:t>will be</w:t>
      </w:r>
      <w:r w:rsidR="00791AA0" w:rsidRPr="00791AA0">
        <w:rPr>
          <w:rFonts w:eastAsia="Times New Roman" w:cs="Arial"/>
          <w:lang w:eastAsia="en-US"/>
        </w:rPr>
        <w:t xml:space="preserve"> </w:t>
      </w:r>
      <w:r w:rsidR="00064E85">
        <w:rPr>
          <w:rFonts w:eastAsia="Times New Roman" w:cs="Arial"/>
          <w:lang w:eastAsia="en-US"/>
        </w:rPr>
        <w:t>twenty percent</w:t>
      </w:r>
      <w:r w:rsidR="006611B7" w:rsidRPr="00791AA0">
        <w:rPr>
          <w:rFonts w:eastAsia="Times New Roman" w:cs="Arial"/>
          <w:lang w:eastAsia="en-US"/>
        </w:rPr>
        <w:t xml:space="preserve"> of rates levied</w:t>
      </w:r>
      <w:r w:rsidR="00064E85">
        <w:rPr>
          <w:rFonts w:eastAsia="Times New Roman" w:cs="Arial"/>
          <w:lang w:eastAsia="en-US"/>
        </w:rPr>
        <w:t xml:space="preserve"> for the category</w:t>
      </w:r>
      <w:r w:rsidR="006611B7" w:rsidRPr="00791AA0">
        <w:rPr>
          <w:rFonts w:eastAsia="Times New Roman" w:cs="Arial"/>
          <w:lang w:eastAsia="en-US"/>
        </w:rPr>
        <w:t xml:space="preserve">.  </w:t>
      </w:r>
      <w:r w:rsidR="00C37FBB">
        <w:rPr>
          <w:rFonts w:eastAsia="Times New Roman" w:cs="Arial"/>
          <w:lang w:eastAsia="en-US"/>
        </w:rPr>
        <w:t>T</w:t>
      </w:r>
      <w:r w:rsidR="00791AA0" w:rsidRPr="00791AA0">
        <w:rPr>
          <w:rFonts w:eastAsia="Times New Roman" w:cs="Arial"/>
          <w:lang w:eastAsia="en-US"/>
        </w:rPr>
        <w:t xml:space="preserve">he discount will </w:t>
      </w:r>
      <w:r w:rsidR="006611B7" w:rsidRPr="00791AA0">
        <w:rPr>
          <w:rFonts w:eastAsia="Times New Roman" w:cs="Arial"/>
          <w:lang w:eastAsia="en-US"/>
        </w:rPr>
        <w:t>only</w:t>
      </w:r>
      <w:r w:rsidR="00791AA0" w:rsidRPr="00791AA0">
        <w:rPr>
          <w:rFonts w:eastAsia="Times New Roman" w:cs="Arial"/>
          <w:lang w:eastAsia="en-US"/>
        </w:rPr>
        <w:t xml:space="preserve"> apply</w:t>
      </w:r>
      <w:r w:rsidR="006611B7" w:rsidRPr="00791AA0">
        <w:rPr>
          <w:rFonts w:eastAsia="Times New Roman" w:cs="Arial"/>
          <w:lang w:eastAsia="en-US"/>
        </w:rPr>
        <w:t xml:space="preserve"> if the rates are paid in full by the due date.</w:t>
      </w:r>
      <w:r w:rsidR="005F6DD4">
        <w:rPr>
          <w:rFonts w:eastAsia="Times New Roman" w:cs="Arial"/>
          <w:lang w:eastAsia="en-US"/>
        </w:rPr>
        <w:t xml:space="preserve"> </w:t>
      </w:r>
      <w:r w:rsidR="005F6DD4" w:rsidRPr="00791AA0">
        <w:rPr>
          <w:rFonts w:eastAsia="Times New Roman" w:cs="Arial"/>
          <w:lang w:eastAsia="en-US"/>
        </w:rPr>
        <w:t xml:space="preserve">This </w:t>
      </w:r>
      <w:r w:rsidR="005F6DD4">
        <w:rPr>
          <w:rFonts w:eastAsia="Times New Roman" w:cs="Arial"/>
          <w:lang w:eastAsia="en-US"/>
        </w:rPr>
        <w:t xml:space="preserve">discount </w:t>
      </w:r>
      <w:r w:rsidR="005F6DD4" w:rsidRPr="00791AA0">
        <w:rPr>
          <w:rFonts w:eastAsia="Times New Roman" w:cs="Arial"/>
          <w:lang w:eastAsia="en-US"/>
        </w:rPr>
        <w:t xml:space="preserve">is not available to properties </w:t>
      </w:r>
      <w:r w:rsidR="005F6DD4">
        <w:rPr>
          <w:rFonts w:eastAsia="Times New Roman" w:cs="Arial"/>
          <w:lang w:eastAsia="en-US"/>
        </w:rPr>
        <w:t xml:space="preserve">that are minimum rated, </w:t>
      </w:r>
      <w:r w:rsidR="005F6DD4" w:rsidRPr="00791AA0">
        <w:rPr>
          <w:rFonts w:eastAsia="Times New Roman" w:cs="Arial"/>
          <w:lang w:eastAsia="en-US"/>
        </w:rPr>
        <w:t xml:space="preserve">zoned residential, </w:t>
      </w:r>
      <w:r w:rsidR="0004711E" w:rsidRPr="00791AA0">
        <w:rPr>
          <w:rFonts w:eastAsia="Times New Roman" w:cs="Arial"/>
          <w:lang w:eastAsia="en-US"/>
        </w:rPr>
        <w:t>home-</w:t>
      </w:r>
      <w:r w:rsidR="0004711E" w:rsidRPr="00791AA0">
        <w:rPr>
          <w:rFonts w:eastAsia="Times New Roman" w:cs="Arial"/>
          <w:lang w:eastAsia="en-US"/>
        </w:rPr>
        <w:lastRenderedPageBreak/>
        <w:t>based</w:t>
      </w:r>
      <w:r w:rsidR="005F6DD4" w:rsidRPr="00791AA0">
        <w:rPr>
          <w:rFonts w:eastAsia="Times New Roman" w:cs="Arial"/>
          <w:lang w:eastAsia="en-US"/>
        </w:rPr>
        <w:t xml:space="preserve"> businesses or businesses that do not offer an open shopfront to the public on the property.</w:t>
      </w:r>
    </w:p>
    <w:p w14:paraId="74B219CD" w14:textId="77777777" w:rsidR="006611B7" w:rsidRPr="00791AA0" w:rsidRDefault="006611B7" w:rsidP="0004711E">
      <w:pPr>
        <w:jc w:val="both"/>
        <w:rPr>
          <w:rFonts w:eastAsia="Times New Roman" w:cs="Arial"/>
          <w:lang w:eastAsia="en-US"/>
        </w:rPr>
      </w:pPr>
    </w:p>
    <w:p w14:paraId="6F94C1AF" w14:textId="77777777" w:rsidR="006611B7" w:rsidRPr="00791AA0" w:rsidRDefault="006611B7" w:rsidP="0004711E">
      <w:pPr>
        <w:jc w:val="both"/>
        <w:rPr>
          <w:rFonts w:eastAsia="Times New Roman" w:cs="Arial"/>
          <w:lang w:eastAsia="en-US"/>
        </w:rPr>
      </w:pPr>
      <w:r w:rsidRPr="00791AA0">
        <w:rPr>
          <w:rFonts w:eastAsia="Times New Roman" w:cs="Arial"/>
          <w:lang w:eastAsia="en-US"/>
        </w:rPr>
        <w:t>This strategy has the benefit of ensuring commercial property owners pay their rates by the due date to take advantage of the discount, ensures they are aware that their rates are discounted substantially as Council is very supportive of local business and that the generous discount is not applied to those commercial property owners with outstanding rate arrears.</w:t>
      </w:r>
    </w:p>
    <w:p w14:paraId="38D74C4A" w14:textId="77777777" w:rsidR="007909A4" w:rsidRDefault="007909A4" w:rsidP="0004711E">
      <w:pPr>
        <w:jc w:val="both"/>
        <w:rPr>
          <w:rFonts w:eastAsia="Times New Roman" w:cs="Arial"/>
          <w:lang w:eastAsia="en-US"/>
        </w:rPr>
      </w:pPr>
    </w:p>
    <w:p w14:paraId="36967425" w14:textId="77777777" w:rsidR="00F73335" w:rsidRPr="001A670F" w:rsidRDefault="00F73335" w:rsidP="0004711E">
      <w:pPr>
        <w:jc w:val="both"/>
        <w:rPr>
          <w:rFonts w:eastAsia="Times New Roman" w:cs="Arial"/>
          <w:b/>
          <w:lang w:eastAsia="en-US"/>
        </w:rPr>
      </w:pPr>
      <w:r w:rsidRPr="001A670F">
        <w:rPr>
          <w:rFonts w:eastAsia="Times New Roman" w:cs="Arial"/>
          <w:b/>
          <w:lang w:eastAsia="en-US"/>
        </w:rPr>
        <w:t xml:space="preserve">GRV – </w:t>
      </w:r>
      <w:r w:rsidR="0001551A" w:rsidRPr="001A670F">
        <w:rPr>
          <w:rFonts w:eastAsia="Times New Roman" w:cs="Arial"/>
          <w:b/>
          <w:lang w:eastAsia="en-US"/>
        </w:rPr>
        <w:t>Vacant</w:t>
      </w:r>
    </w:p>
    <w:p w14:paraId="44F2914C" w14:textId="77777777" w:rsidR="00F73335" w:rsidRPr="00F73335" w:rsidRDefault="00F73335" w:rsidP="0004711E">
      <w:pPr>
        <w:jc w:val="both"/>
        <w:rPr>
          <w:rFonts w:eastAsia="Times New Roman" w:cs="Arial"/>
          <w:lang w:eastAsia="en-US"/>
        </w:rPr>
      </w:pPr>
      <w:r w:rsidRPr="00F73335">
        <w:rPr>
          <w:rFonts w:eastAsia="Times New Roman" w:cs="Arial"/>
          <w:lang w:eastAsia="en-US"/>
        </w:rPr>
        <w:t xml:space="preserve">Consists of vacant properties located within the townsite boundaries excepting land zoned as Tourist, Commercial </w:t>
      </w:r>
      <w:r w:rsidR="00DE71FA">
        <w:rPr>
          <w:rFonts w:eastAsia="Times New Roman" w:cs="Arial"/>
          <w:lang w:eastAsia="en-US"/>
        </w:rPr>
        <w:t>and</w:t>
      </w:r>
      <w:r w:rsidRPr="00F73335">
        <w:rPr>
          <w:rFonts w:eastAsia="Times New Roman" w:cs="Arial"/>
          <w:lang w:eastAsia="en-US"/>
        </w:rPr>
        <w:t xml:space="preserve"> Industrial.</w:t>
      </w:r>
    </w:p>
    <w:p w14:paraId="28BCF2FE" w14:textId="77777777" w:rsidR="00F73335" w:rsidRPr="00F73335" w:rsidRDefault="00F73335" w:rsidP="0004711E">
      <w:pPr>
        <w:jc w:val="both"/>
        <w:rPr>
          <w:rFonts w:eastAsia="Times New Roman" w:cs="Arial"/>
          <w:lang w:eastAsia="en-US"/>
        </w:rPr>
      </w:pPr>
    </w:p>
    <w:p w14:paraId="73C2C0B4" w14:textId="77777777" w:rsidR="00E17C3B" w:rsidRPr="001A670F" w:rsidRDefault="00E17C3B" w:rsidP="0004711E">
      <w:pPr>
        <w:jc w:val="both"/>
        <w:rPr>
          <w:rFonts w:eastAsia="Times New Roman" w:cs="Arial"/>
          <w:b/>
          <w:szCs w:val="28"/>
          <w:lang w:eastAsia="en-US"/>
        </w:rPr>
      </w:pPr>
      <w:r w:rsidRPr="001A670F">
        <w:rPr>
          <w:rFonts w:eastAsia="Times New Roman" w:cs="Arial"/>
          <w:b/>
          <w:szCs w:val="28"/>
          <w:lang w:eastAsia="en-US"/>
        </w:rPr>
        <w:t xml:space="preserve">GRV – Mining and Transient Workforce Facilities </w:t>
      </w:r>
    </w:p>
    <w:p w14:paraId="1167AFB5" w14:textId="1FF116C5" w:rsidR="00E17C3B" w:rsidRDefault="00E17C3B" w:rsidP="0004711E">
      <w:pPr>
        <w:jc w:val="both"/>
        <w:rPr>
          <w:rFonts w:eastAsia="Times New Roman" w:cs="Arial"/>
          <w:lang w:eastAsia="en-US"/>
        </w:rPr>
      </w:pPr>
      <w:r>
        <w:rPr>
          <w:rFonts w:eastAsia="Times New Roman" w:cs="Arial"/>
          <w:lang w:eastAsia="en-US"/>
        </w:rPr>
        <w:t xml:space="preserve">Properties used for high density Minesite accommodation exclusive of Lodging Houses. The rate reflects the cost of servicing a </w:t>
      </w:r>
      <w:r w:rsidR="0004711E">
        <w:rPr>
          <w:rFonts w:eastAsia="Times New Roman" w:cs="Arial"/>
          <w:lang w:eastAsia="en-US"/>
        </w:rPr>
        <w:t>high-density</w:t>
      </w:r>
      <w:r>
        <w:rPr>
          <w:rFonts w:eastAsia="Times New Roman" w:cs="Arial"/>
          <w:lang w:eastAsia="en-US"/>
        </w:rPr>
        <w:t xml:space="preserve"> development that places a </w:t>
      </w:r>
      <w:r w:rsidR="00677DE4">
        <w:rPr>
          <w:rFonts w:eastAsia="Times New Roman" w:cs="Arial"/>
          <w:lang w:eastAsia="en-US"/>
        </w:rPr>
        <w:t>significant</w:t>
      </w:r>
      <w:r>
        <w:rPr>
          <w:rFonts w:eastAsia="Times New Roman" w:cs="Arial"/>
          <w:lang w:eastAsia="en-US"/>
        </w:rPr>
        <w:t xml:space="preserve"> amount of financial pressure on Council to provide services such as road maintenance, parking control, heavy vehicle movements, litter control, rubbish site maintenance, </w:t>
      </w:r>
      <w:r w:rsidRPr="00025547">
        <w:rPr>
          <w:rFonts w:eastAsia="Times New Roman" w:cs="Arial"/>
          <w:lang w:eastAsia="en-US"/>
        </w:rPr>
        <w:t xml:space="preserve">airport infrastructure and maintenance and other amenities. </w:t>
      </w:r>
      <w:r w:rsidR="00025547" w:rsidRPr="00025547">
        <w:rPr>
          <w:rFonts w:cs="Arial"/>
        </w:rPr>
        <w:t>It should be noted that, even in</w:t>
      </w:r>
      <w:r w:rsidR="00025547" w:rsidRPr="00727879">
        <w:rPr>
          <w:rFonts w:cs="Arial"/>
        </w:rPr>
        <w:t xml:space="preserve"> relation to services for which separate fees and charges are levied, many of these fees and charges do not recover the full cost of operating the facility or providing the service. In such cases, the difference betwee</w:t>
      </w:r>
      <w:r w:rsidR="007355FB">
        <w:rPr>
          <w:rFonts w:cs="Arial"/>
        </w:rPr>
        <w:t xml:space="preserve">n the revenue derived from fees and </w:t>
      </w:r>
      <w:r w:rsidR="00025547" w:rsidRPr="00727879">
        <w:rPr>
          <w:rFonts w:cs="Arial"/>
        </w:rPr>
        <w:t xml:space="preserve">charges and the actual costs of providing the services and facilities </w:t>
      </w:r>
      <w:r w:rsidR="0004711E" w:rsidRPr="00727879">
        <w:rPr>
          <w:rFonts w:cs="Arial"/>
        </w:rPr>
        <w:t>must</w:t>
      </w:r>
      <w:r w:rsidR="00025547" w:rsidRPr="00727879">
        <w:rPr>
          <w:rFonts w:cs="Arial"/>
        </w:rPr>
        <w:t xml:space="preserve"> be met from rates. </w:t>
      </w:r>
      <w:r w:rsidR="0004711E" w:rsidRPr="00727879">
        <w:rPr>
          <w:rFonts w:cs="Arial"/>
        </w:rPr>
        <w:t>So,</w:t>
      </w:r>
      <w:r w:rsidR="00025547" w:rsidRPr="00727879">
        <w:rPr>
          <w:rFonts w:cs="Arial"/>
        </w:rPr>
        <w:t xml:space="preserve"> it is appropriate that </w:t>
      </w:r>
      <w:r w:rsidR="00DF2E16">
        <w:rPr>
          <w:rFonts w:cs="Arial"/>
        </w:rPr>
        <w:t xml:space="preserve">the category of </w:t>
      </w:r>
      <w:r w:rsidR="00025547" w:rsidRPr="00727879">
        <w:rPr>
          <w:rFonts w:cs="Arial"/>
        </w:rPr>
        <w:t>ratepayers</w:t>
      </w:r>
      <w:r w:rsidR="00DF2E16">
        <w:rPr>
          <w:rFonts w:cs="Arial"/>
        </w:rPr>
        <w:t xml:space="preserve"> that receive a significant benefit from the facilities</w:t>
      </w:r>
      <w:r w:rsidR="00025547" w:rsidRPr="00727879">
        <w:rPr>
          <w:rFonts w:cs="Arial"/>
        </w:rPr>
        <w:t xml:space="preserve"> make a fair contribution.</w:t>
      </w:r>
    </w:p>
    <w:p w14:paraId="51CC5F09" w14:textId="77777777" w:rsidR="00025547" w:rsidRDefault="00025547" w:rsidP="0004711E">
      <w:pPr>
        <w:jc w:val="both"/>
        <w:rPr>
          <w:rFonts w:eastAsia="Times New Roman" w:cs="Arial"/>
          <w:lang w:eastAsia="en-US"/>
        </w:rPr>
      </w:pPr>
    </w:p>
    <w:p w14:paraId="2866C386" w14:textId="77777777" w:rsidR="00025547" w:rsidRPr="00025547" w:rsidRDefault="00025547" w:rsidP="0004711E">
      <w:pPr>
        <w:autoSpaceDE w:val="0"/>
        <w:autoSpaceDN w:val="0"/>
        <w:adjustRightInd w:val="0"/>
        <w:jc w:val="both"/>
        <w:rPr>
          <w:rFonts w:eastAsiaTheme="minorHAnsi" w:cs="Arial"/>
          <w:lang w:eastAsia="en-US"/>
        </w:rPr>
      </w:pPr>
      <w:r w:rsidRPr="00025547">
        <w:rPr>
          <w:rFonts w:eastAsiaTheme="minorHAnsi" w:cs="Arial"/>
          <w:lang w:eastAsia="en-US"/>
        </w:rPr>
        <w:t>This differential rate maintains a proportional share of rating required to raise the necessary revenue to</w:t>
      </w:r>
      <w:r>
        <w:rPr>
          <w:rFonts w:eastAsiaTheme="minorHAnsi" w:cs="Arial"/>
          <w:lang w:eastAsia="en-US"/>
        </w:rPr>
        <w:t xml:space="preserve"> </w:t>
      </w:r>
      <w:r w:rsidRPr="00025547">
        <w:rPr>
          <w:rFonts w:eastAsiaTheme="minorHAnsi" w:cs="Arial"/>
          <w:lang w:eastAsia="en-US"/>
        </w:rPr>
        <w:t>operate efficiently and provide the diverse range of services and associated</w:t>
      </w:r>
      <w:r>
        <w:rPr>
          <w:rFonts w:eastAsiaTheme="minorHAnsi" w:cs="Arial"/>
          <w:lang w:eastAsia="en-US"/>
        </w:rPr>
        <w:t xml:space="preserve"> </w:t>
      </w:r>
      <w:r w:rsidRPr="00025547">
        <w:rPr>
          <w:rFonts w:eastAsiaTheme="minorHAnsi" w:cs="Arial"/>
          <w:lang w:eastAsia="en-US"/>
        </w:rPr>
        <w:t>infrastructure</w:t>
      </w:r>
      <w:r w:rsidR="00DF2E16">
        <w:rPr>
          <w:rFonts w:eastAsiaTheme="minorHAnsi" w:cs="Arial"/>
          <w:lang w:eastAsia="en-US"/>
        </w:rPr>
        <w:t xml:space="preserve"> and </w:t>
      </w:r>
      <w:r w:rsidRPr="00025547">
        <w:rPr>
          <w:rFonts w:eastAsiaTheme="minorHAnsi" w:cs="Arial"/>
          <w:lang w:eastAsia="en-US"/>
        </w:rPr>
        <w:t>facilities required for developed residential and urban areas. Thes</w:t>
      </w:r>
      <w:r>
        <w:rPr>
          <w:rFonts w:eastAsiaTheme="minorHAnsi" w:cs="Arial"/>
          <w:lang w:eastAsia="en-US"/>
        </w:rPr>
        <w:t xml:space="preserve">e services </w:t>
      </w:r>
      <w:r w:rsidRPr="00025547">
        <w:rPr>
          <w:rFonts w:eastAsiaTheme="minorHAnsi" w:cs="Arial"/>
          <w:lang w:eastAsia="en-US"/>
        </w:rPr>
        <w:t xml:space="preserve">and facilities are available to </w:t>
      </w:r>
      <w:r>
        <w:rPr>
          <w:rFonts w:eastAsiaTheme="minorHAnsi" w:cs="Arial"/>
          <w:lang w:eastAsia="en-US"/>
        </w:rPr>
        <w:t>transient workforce</w:t>
      </w:r>
      <w:r w:rsidRPr="00025547">
        <w:rPr>
          <w:rFonts w:eastAsiaTheme="minorHAnsi" w:cs="Arial"/>
          <w:lang w:eastAsia="en-US"/>
        </w:rPr>
        <w:t xml:space="preserve"> workers in the same manner as they are available to other</w:t>
      </w:r>
      <w:r>
        <w:rPr>
          <w:rFonts w:eastAsiaTheme="minorHAnsi" w:cs="Arial"/>
          <w:lang w:eastAsia="en-US"/>
        </w:rPr>
        <w:t xml:space="preserve"> </w:t>
      </w:r>
      <w:r w:rsidRPr="00025547">
        <w:rPr>
          <w:rFonts w:eastAsiaTheme="minorHAnsi" w:cs="Arial"/>
          <w:lang w:eastAsia="en-US"/>
        </w:rPr>
        <w:t xml:space="preserve">residents of the </w:t>
      </w:r>
      <w:r>
        <w:rPr>
          <w:rFonts w:eastAsiaTheme="minorHAnsi" w:cs="Arial"/>
          <w:lang w:eastAsia="en-US"/>
        </w:rPr>
        <w:t>Shire</w:t>
      </w:r>
      <w:r w:rsidRPr="00025547">
        <w:rPr>
          <w:rFonts w:eastAsiaTheme="minorHAnsi" w:cs="Arial"/>
          <w:lang w:eastAsia="en-US"/>
        </w:rPr>
        <w:t xml:space="preserve"> and the contribution from this category has been set at a level that reflects this.</w:t>
      </w:r>
      <w:r>
        <w:rPr>
          <w:rFonts w:eastAsiaTheme="minorHAnsi" w:cs="Arial"/>
          <w:lang w:eastAsia="en-US"/>
        </w:rPr>
        <w:t xml:space="preserve"> </w:t>
      </w:r>
      <w:r w:rsidRPr="00025547">
        <w:rPr>
          <w:rFonts w:eastAsiaTheme="minorHAnsi" w:cs="Arial"/>
          <w:lang w:eastAsia="en-US"/>
        </w:rPr>
        <w:t>Council is focussed on</w:t>
      </w:r>
      <w:r>
        <w:rPr>
          <w:rFonts w:eastAsiaTheme="minorHAnsi" w:cs="Arial"/>
          <w:lang w:eastAsia="en-US"/>
        </w:rPr>
        <w:t xml:space="preserve"> </w:t>
      </w:r>
      <w:r w:rsidRPr="00025547">
        <w:rPr>
          <w:rFonts w:eastAsiaTheme="minorHAnsi" w:cs="Arial"/>
          <w:lang w:eastAsia="en-US"/>
        </w:rPr>
        <w:t>sustainably managing its community and infrastructure assets through the</w:t>
      </w:r>
      <w:r>
        <w:rPr>
          <w:rFonts w:eastAsiaTheme="minorHAnsi" w:cs="Arial"/>
          <w:lang w:eastAsia="en-US"/>
        </w:rPr>
        <w:t xml:space="preserve"> </w:t>
      </w:r>
      <w:r w:rsidRPr="00025547">
        <w:rPr>
          <w:rFonts w:eastAsiaTheme="minorHAnsi" w:cs="Arial"/>
          <w:lang w:eastAsia="en-US"/>
        </w:rPr>
        <w:t>funding of renewal and replacement asset programs. These programs include but are not limited to</w:t>
      </w:r>
      <w:r>
        <w:rPr>
          <w:rFonts w:eastAsiaTheme="minorHAnsi" w:cs="Arial"/>
          <w:lang w:eastAsia="en-US"/>
        </w:rPr>
        <w:t xml:space="preserve"> </w:t>
      </w:r>
      <w:r w:rsidRPr="00025547">
        <w:rPr>
          <w:rFonts w:eastAsiaTheme="minorHAnsi" w:cs="Arial"/>
          <w:lang w:eastAsia="en-US"/>
        </w:rPr>
        <w:t>investment in the resealing of roads, replacement and development of footpath networks, refurbishing</w:t>
      </w:r>
      <w:r>
        <w:rPr>
          <w:rFonts w:eastAsiaTheme="minorHAnsi" w:cs="Arial"/>
          <w:lang w:eastAsia="en-US"/>
        </w:rPr>
        <w:t xml:space="preserve"> </w:t>
      </w:r>
      <w:r w:rsidRPr="00025547">
        <w:rPr>
          <w:rFonts w:eastAsiaTheme="minorHAnsi" w:cs="Arial"/>
          <w:lang w:eastAsia="en-US"/>
        </w:rPr>
        <w:t xml:space="preserve">of public ablutions and other building maintenance programs. In addition, </w:t>
      </w:r>
      <w:r>
        <w:rPr>
          <w:rFonts w:eastAsiaTheme="minorHAnsi" w:cs="Arial"/>
          <w:lang w:eastAsia="en-US"/>
        </w:rPr>
        <w:t>t</w:t>
      </w:r>
      <w:r w:rsidRPr="00025547">
        <w:rPr>
          <w:rFonts w:eastAsiaTheme="minorHAnsi" w:cs="Arial"/>
          <w:lang w:eastAsia="en-US"/>
        </w:rPr>
        <w:t>hese</w:t>
      </w:r>
      <w:r w:rsidR="009D506B">
        <w:rPr>
          <w:rFonts w:eastAsiaTheme="minorHAnsi" w:cs="Arial"/>
          <w:lang w:eastAsia="en-US"/>
        </w:rPr>
        <w:t xml:space="preserve"> </w:t>
      </w:r>
      <w:r w:rsidRPr="00025547">
        <w:rPr>
          <w:rFonts w:eastAsiaTheme="minorHAnsi" w:cs="Arial"/>
          <w:lang w:eastAsia="en-US"/>
        </w:rPr>
        <w:t>properties have access</w:t>
      </w:r>
      <w:r>
        <w:rPr>
          <w:rFonts w:eastAsiaTheme="minorHAnsi" w:cs="Arial"/>
          <w:lang w:eastAsia="en-US"/>
        </w:rPr>
        <w:t xml:space="preserve"> </w:t>
      </w:r>
      <w:r w:rsidRPr="00025547">
        <w:rPr>
          <w:rFonts w:eastAsiaTheme="minorHAnsi" w:cs="Arial"/>
          <w:lang w:eastAsia="en-US"/>
        </w:rPr>
        <w:t>to all other services and facilities provided by Council.</w:t>
      </w:r>
    </w:p>
    <w:p w14:paraId="0967AAB3" w14:textId="77777777" w:rsidR="008F392C" w:rsidRDefault="008F392C" w:rsidP="0004711E">
      <w:pPr>
        <w:autoSpaceDE w:val="0"/>
        <w:autoSpaceDN w:val="0"/>
        <w:adjustRightInd w:val="0"/>
        <w:jc w:val="both"/>
        <w:rPr>
          <w:rFonts w:eastAsiaTheme="minorHAnsi" w:cs="Arial"/>
          <w:lang w:eastAsia="en-US"/>
        </w:rPr>
      </w:pPr>
    </w:p>
    <w:p w14:paraId="690C3F49" w14:textId="77777777" w:rsidR="00025547" w:rsidRPr="00025547" w:rsidRDefault="009D506B" w:rsidP="0004711E">
      <w:pPr>
        <w:autoSpaceDE w:val="0"/>
        <w:autoSpaceDN w:val="0"/>
        <w:adjustRightInd w:val="0"/>
        <w:jc w:val="both"/>
        <w:rPr>
          <w:rFonts w:eastAsia="Times New Roman" w:cs="Arial"/>
          <w:lang w:eastAsia="en-US"/>
        </w:rPr>
      </w:pPr>
      <w:r>
        <w:rPr>
          <w:rFonts w:eastAsiaTheme="minorHAnsi" w:cs="Arial"/>
          <w:lang w:eastAsia="en-US"/>
        </w:rPr>
        <w:t>The average rates per transient workforce</w:t>
      </w:r>
      <w:r w:rsidR="00025547" w:rsidRPr="00025547">
        <w:rPr>
          <w:rFonts w:eastAsiaTheme="minorHAnsi" w:cs="Arial"/>
          <w:lang w:eastAsia="en-US"/>
        </w:rPr>
        <w:t xml:space="preserve"> accommodation unit are less than the equivalent minimum rate</w:t>
      </w:r>
      <w:r w:rsidR="00025547">
        <w:rPr>
          <w:rFonts w:eastAsiaTheme="minorHAnsi" w:cs="Arial"/>
          <w:lang w:eastAsia="en-US"/>
        </w:rPr>
        <w:t xml:space="preserve"> </w:t>
      </w:r>
      <w:r w:rsidR="00025547" w:rsidRPr="00025547">
        <w:rPr>
          <w:rFonts w:eastAsiaTheme="minorHAnsi" w:cs="Arial"/>
          <w:lang w:eastAsia="en-US"/>
        </w:rPr>
        <w:t>for a single bedroom</w:t>
      </w:r>
      <w:r w:rsidR="00025547">
        <w:rPr>
          <w:rFonts w:eastAsiaTheme="minorHAnsi" w:cs="Arial"/>
          <w:lang w:eastAsia="en-US"/>
        </w:rPr>
        <w:t xml:space="preserve"> </w:t>
      </w:r>
      <w:r w:rsidR="00025547" w:rsidRPr="00025547">
        <w:rPr>
          <w:rFonts w:eastAsiaTheme="minorHAnsi" w:cs="Arial"/>
          <w:lang w:eastAsia="en-US"/>
        </w:rPr>
        <w:t xml:space="preserve">residence. Despite the lower rate per accommodation unit, </w:t>
      </w:r>
      <w:r>
        <w:rPr>
          <w:rFonts w:eastAsiaTheme="minorHAnsi" w:cs="Arial"/>
          <w:lang w:eastAsia="en-US"/>
        </w:rPr>
        <w:t>transient workforce</w:t>
      </w:r>
      <w:r w:rsidR="00025547">
        <w:rPr>
          <w:rFonts w:eastAsiaTheme="minorHAnsi" w:cs="Arial"/>
          <w:lang w:eastAsia="en-US"/>
        </w:rPr>
        <w:t xml:space="preserve"> </w:t>
      </w:r>
      <w:r w:rsidR="00025547" w:rsidRPr="00025547">
        <w:rPr>
          <w:rFonts w:eastAsiaTheme="minorHAnsi" w:cs="Arial"/>
          <w:lang w:eastAsia="en-US"/>
        </w:rPr>
        <w:t>properties have the potential to have</w:t>
      </w:r>
      <w:r w:rsidR="00025547">
        <w:rPr>
          <w:rFonts w:eastAsiaTheme="minorHAnsi" w:cs="Arial"/>
          <w:lang w:eastAsia="en-US"/>
        </w:rPr>
        <w:t xml:space="preserve"> </w:t>
      </w:r>
      <w:r w:rsidR="00025547" w:rsidRPr="00025547">
        <w:rPr>
          <w:rFonts w:eastAsiaTheme="minorHAnsi" w:cs="Arial"/>
          <w:lang w:eastAsia="en-US"/>
        </w:rPr>
        <w:t>a greater impact on Council services</w:t>
      </w:r>
      <w:r>
        <w:rPr>
          <w:rFonts w:eastAsiaTheme="minorHAnsi" w:cs="Arial"/>
          <w:lang w:eastAsia="en-US"/>
        </w:rPr>
        <w:t xml:space="preserve"> and </w:t>
      </w:r>
      <w:r w:rsidR="00025547" w:rsidRPr="00025547">
        <w:rPr>
          <w:rFonts w:eastAsiaTheme="minorHAnsi" w:cs="Arial"/>
          <w:lang w:eastAsia="en-US"/>
        </w:rPr>
        <w:t>assets than other properties due</w:t>
      </w:r>
      <w:r w:rsidR="00025547">
        <w:rPr>
          <w:rFonts w:eastAsiaTheme="minorHAnsi" w:cs="Arial"/>
          <w:lang w:eastAsia="en-US"/>
        </w:rPr>
        <w:t xml:space="preserve"> to their number of occupants in </w:t>
      </w:r>
      <w:r w:rsidR="00025547" w:rsidRPr="00025547">
        <w:rPr>
          <w:rFonts w:eastAsiaTheme="minorHAnsi" w:cs="Arial"/>
          <w:lang w:eastAsia="en-US"/>
        </w:rPr>
        <w:t xml:space="preserve">a relatively </w:t>
      </w:r>
      <w:r w:rsidR="00025547" w:rsidRPr="00025547">
        <w:rPr>
          <w:rFonts w:eastAsiaTheme="minorHAnsi" w:cs="Arial"/>
          <w:lang w:eastAsia="en-US"/>
        </w:rPr>
        <w:lastRenderedPageBreak/>
        <w:t xml:space="preserve">small land parcel (i.e. concentrated </w:t>
      </w:r>
      <w:r w:rsidR="008C72C7">
        <w:rPr>
          <w:rFonts w:eastAsiaTheme="minorHAnsi" w:cs="Arial"/>
          <w:lang w:eastAsia="en-US"/>
        </w:rPr>
        <w:t>bus</w:t>
      </w:r>
      <w:r>
        <w:rPr>
          <w:rFonts w:eastAsiaTheme="minorHAnsi" w:cs="Arial"/>
          <w:lang w:eastAsia="en-US"/>
        </w:rPr>
        <w:t xml:space="preserve"> and </w:t>
      </w:r>
      <w:r w:rsidR="00025547" w:rsidRPr="00025547">
        <w:rPr>
          <w:rFonts w:eastAsiaTheme="minorHAnsi" w:cs="Arial"/>
          <w:lang w:eastAsia="en-US"/>
        </w:rPr>
        <w:t>vehicle movements on local roads). In order to</w:t>
      </w:r>
      <w:r w:rsidR="00025547">
        <w:rPr>
          <w:rFonts w:eastAsiaTheme="minorHAnsi" w:cs="Arial"/>
          <w:lang w:eastAsia="en-US"/>
        </w:rPr>
        <w:t xml:space="preserve"> </w:t>
      </w:r>
      <w:r w:rsidR="00025547" w:rsidRPr="00025547">
        <w:rPr>
          <w:rFonts w:eastAsiaTheme="minorHAnsi" w:cs="Arial"/>
          <w:lang w:eastAsia="en-US"/>
        </w:rPr>
        <w:t>appropriately maintain and manage Councils asset and infrastructure in the longer term, a higher</w:t>
      </w:r>
      <w:r w:rsidR="00025547">
        <w:rPr>
          <w:rFonts w:eastAsiaTheme="minorHAnsi" w:cs="Arial"/>
          <w:lang w:eastAsia="en-US"/>
        </w:rPr>
        <w:t xml:space="preserve"> </w:t>
      </w:r>
      <w:r w:rsidR="00025547" w:rsidRPr="00025547">
        <w:rPr>
          <w:rFonts w:eastAsiaTheme="minorHAnsi" w:cs="Arial"/>
          <w:lang w:eastAsia="en-US"/>
        </w:rPr>
        <w:t>differential rate is proposed for this category to reflect the greater potential and actual intensity of use</w:t>
      </w:r>
      <w:r w:rsidR="00025547">
        <w:rPr>
          <w:rFonts w:eastAsiaTheme="minorHAnsi" w:cs="Arial"/>
          <w:lang w:eastAsia="en-US"/>
        </w:rPr>
        <w:t xml:space="preserve"> </w:t>
      </w:r>
      <w:r w:rsidR="00025547" w:rsidRPr="00025547">
        <w:rPr>
          <w:rFonts w:eastAsiaTheme="minorHAnsi" w:cs="Arial"/>
          <w:lang w:eastAsia="en-US"/>
        </w:rPr>
        <w:t>of Council assets and infrastructure.</w:t>
      </w:r>
    </w:p>
    <w:p w14:paraId="15E4BE72" w14:textId="77777777" w:rsidR="0099390B" w:rsidRPr="004F1B75" w:rsidRDefault="0099390B" w:rsidP="0004711E">
      <w:pPr>
        <w:keepNext/>
        <w:jc w:val="both"/>
        <w:outlineLvl w:val="0"/>
        <w:rPr>
          <w:rFonts w:eastAsia="Times New Roman" w:cs="Arial"/>
          <w:b/>
          <w:u w:val="single"/>
          <w:lang w:eastAsia="en-US"/>
        </w:rPr>
      </w:pPr>
    </w:p>
    <w:p w14:paraId="036AD69D" w14:textId="77777777" w:rsidR="00F73335" w:rsidRPr="001A670F" w:rsidRDefault="00F73335" w:rsidP="0004711E">
      <w:pPr>
        <w:keepNext/>
        <w:jc w:val="both"/>
        <w:outlineLvl w:val="0"/>
        <w:rPr>
          <w:rFonts w:eastAsia="Times New Roman" w:cs="Arial"/>
          <w:b/>
          <w:lang w:eastAsia="en-US"/>
        </w:rPr>
      </w:pPr>
      <w:r w:rsidRPr="001A670F">
        <w:rPr>
          <w:rFonts w:eastAsia="Times New Roman" w:cs="Arial"/>
          <w:b/>
          <w:lang w:eastAsia="en-US"/>
        </w:rPr>
        <w:t>Unimproved Value (UV)</w:t>
      </w:r>
    </w:p>
    <w:p w14:paraId="34B7E52E" w14:textId="77777777" w:rsidR="00F73335" w:rsidRPr="00F73335" w:rsidRDefault="00F73335" w:rsidP="0004711E">
      <w:pPr>
        <w:jc w:val="both"/>
        <w:rPr>
          <w:rFonts w:eastAsia="Times New Roman" w:cs="Arial"/>
          <w:sz w:val="28"/>
          <w:lang w:eastAsia="en-US"/>
        </w:rPr>
      </w:pPr>
      <w:r w:rsidRPr="00F73335">
        <w:rPr>
          <w:rFonts w:eastAsia="Times New Roman" w:cs="Arial"/>
          <w:lang w:eastAsia="en-US"/>
        </w:rPr>
        <w:t xml:space="preserve">Properties that are predominantly of a rural purpose are assigned an Unimproved Value that is supplied and updated by the Valuer General on an annual basis. </w:t>
      </w:r>
    </w:p>
    <w:p w14:paraId="0DDFECA2" w14:textId="77777777" w:rsidR="00F73335" w:rsidRPr="00F73335" w:rsidRDefault="00F73335" w:rsidP="0004711E">
      <w:pPr>
        <w:jc w:val="both"/>
        <w:rPr>
          <w:rFonts w:eastAsia="Times New Roman" w:cs="Arial"/>
          <w:sz w:val="28"/>
          <w:lang w:eastAsia="en-US"/>
        </w:rPr>
      </w:pPr>
    </w:p>
    <w:p w14:paraId="6285AAF0" w14:textId="0CDFC42B" w:rsidR="00F73335" w:rsidRPr="001A670F" w:rsidRDefault="00F73335" w:rsidP="0004711E">
      <w:pPr>
        <w:jc w:val="both"/>
        <w:rPr>
          <w:rFonts w:eastAsia="Times New Roman" w:cs="Arial"/>
          <w:lang w:eastAsia="en-US"/>
        </w:rPr>
      </w:pPr>
      <w:r w:rsidRPr="001A670F">
        <w:rPr>
          <w:rFonts w:eastAsia="Times New Roman" w:cs="Arial"/>
          <w:b/>
          <w:lang w:eastAsia="en-US"/>
        </w:rPr>
        <w:t xml:space="preserve">UV </w:t>
      </w:r>
      <w:r w:rsidR="00702E98">
        <w:rPr>
          <w:rFonts w:eastAsia="Times New Roman" w:cs="Arial"/>
          <w:b/>
          <w:lang w:eastAsia="en-US"/>
        </w:rPr>
        <w:t>– P</w:t>
      </w:r>
      <w:r w:rsidRPr="001A670F">
        <w:rPr>
          <w:rFonts w:eastAsia="Times New Roman" w:cs="Arial"/>
          <w:b/>
          <w:lang w:eastAsia="en-US"/>
        </w:rPr>
        <w:t>astoral</w:t>
      </w:r>
    </w:p>
    <w:p w14:paraId="3CFB99D8" w14:textId="77777777" w:rsidR="00E86465" w:rsidRPr="00C37FBB" w:rsidRDefault="00F73335" w:rsidP="0004711E">
      <w:pPr>
        <w:autoSpaceDE w:val="0"/>
        <w:autoSpaceDN w:val="0"/>
        <w:adjustRightInd w:val="0"/>
        <w:jc w:val="both"/>
        <w:rPr>
          <w:rFonts w:eastAsia="Times New Roman" w:cs="Arial"/>
          <w:lang w:eastAsia="en-US"/>
        </w:rPr>
      </w:pPr>
      <w:r w:rsidRPr="00F73335">
        <w:rPr>
          <w:rFonts w:eastAsia="Times New Roman" w:cs="Arial"/>
          <w:lang w:eastAsia="en-US"/>
        </w:rPr>
        <w:t>Consists of properties that are outside of the townsite that have a commercial use</w:t>
      </w:r>
      <w:r w:rsidR="001A670F">
        <w:rPr>
          <w:rFonts w:eastAsia="Times New Roman" w:cs="Arial"/>
          <w:lang w:eastAsia="en-US"/>
        </w:rPr>
        <w:t xml:space="preserve"> inclusive of p</w:t>
      </w:r>
      <w:r w:rsidRPr="00F73335">
        <w:rPr>
          <w:rFonts w:eastAsia="Times New Roman" w:cs="Arial"/>
          <w:lang w:eastAsia="en-US"/>
        </w:rPr>
        <w:t xml:space="preserve">astoral leases or </w:t>
      </w:r>
      <w:r w:rsidR="001A670F">
        <w:rPr>
          <w:rFonts w:eastAsia="Times New Roman" w:cs="Arial"/>
          <w:lang w:eastAsia="en-US"/>
        </w:rPr>
        <w:t>p</w:t>
      </w:r>
      <w:r w:rsidRPr="00F73335">
        <w:rPr>
          <w:rFonts w:eastAsia="Times New Roman" w:cs="Arial"/>
          <w:lang w:eastAsia="en-US"/>
        </w:rPr>
        <w:t>astoral use</w:t>
      </w:r>
      <w:r w:rsidR="007355FB">
        <w:rPr>
          <w:rFonts w:eastAsia="Times New Roman" w:cs="Arial"/>
          <w:lang w:eastAsia="en-US"/>
        </w:rPr>
        <w:t>.</w:t>
      </w:r>
      <w:r w:rsidR="001A670F">
        <w:rPr>
          <w:rFonts w:eastAsia="Times New Roman" w:cs="Arial"/>
          <w:lang w:eastAsia="en-US"/>
        </w:rPr>
        <w:t xml:space="preserve"> </w:t>
      </w:r>
      <w:r w:rsidR="007355FB">
        <w:rPr>
          <w:rFonts w:eastAsia="Times New Roman" w:cs="Arial"/>
          <w:lang w:eastAsia="en-US"/>
        </w:rPr>
        <w:t>T</w:t>
      </w:r>
      <w:r w:rsidRPr="00F73335">
        <w:rPr>
          <w:rFonts w:eastAsia="Times New Roman" w:cs="Arial"/>
          <w:lang w:eastAsia="en-US"/>
        </w:rPr>
        <w:t xml:space="preserve">his category is rated to reflect </w:t>
      </w:r>
      <w:r w:rsidR="00DF2E16">
        <w:rPr>
          <w:rFonts w:eastAsia="Times New Roman" w:cs="Arial"/>
          <w:lang w:eastAsia="en-US"/>
        </w:rPr>
        <w:t xml:space="preserve">the </w:t>
      </w:r>
      <w:r w:rsidR="00C37FBB" w:rsidRPr="00C37FBB">
        <w:rPr>
          <w:rFonts w:eastAsiaTheme="minorHAnsi" w:cs="Arial"/>
          <w:lang w:eastAsia="en-US"/>
        </w:rPr>
        <w:t>level of rating required to raise the necessary revenue to operate</w:t>
      </w:r>
      <w:r w:rsidR="007355FB">
        <w:rPr>
          <w:rFonts w:eastAsiaTheme="minorHAnsi" w:cs="Arial"/>
          <w:lang w:eastAsia="en-US"/>
        </w:rPr>
        <w:t xml:space="preserve"> </w:t>
      </w:r>
      <w:r w:rsidR="00C37FBB" w:rsidRPr="00C37FBB">
        <w:rPr>
          <w:rFonts w:eastAsiaTheme="minorHAnsi" w:cs="Arial"/>
          <w:lang w:eastAsia="en-US"/>
        </w:rPr>
        <w:t>efficiently and provide for rural infrastructure and services in addition</w:t>
      </w:r>
      <w:r w:rsidR="007355FB">
        <w:rPr>
          <w:rFonts w:eastAsiaTheme="minorHAnsi" w:cs="Arial"/>
          <w:lang w:eastAsia="en-US"/>
        </w:rPr>
        <w:t xml:space="preserve"> to the urban services </w:t>
      </w:r>
      <w:r w:rsidR="00C37FBB" w:rsidRPr="00C37FBB">
        <w:rPr>
          <w:rFonts w:eastAsiaTheme="minorHAnsi" w:cs="Arial"/>
          <w:lang w:eastAsia="en-US"/>
        </w:rPr>
        <w:t>and infrastructure which are available to be accessed by the properties in this category.</w:t>
      </w:r>
    </w:p>
    <w:p w14:paraId="1B49D973" w14:textId="77777777" w:rsidR="00025547" w:rsidRDefault="00025547" w:rsidP="0004711E">
      <w:pPr>
        <w:jc w:val="both"/>
        <w:rPr>
          <w:rFonts w:eastAsia="Times New Roman" w:cs="Arial"/>
          <w:b/>
          <w:sz w:val="28"/>
          <w:lang w:eastAsia="en-US"/>
        </w:rPr>
      </w:pPr>
    </w:p>
    <w:p w14:paraId="7B27CC6B" w14:textId="77777777" w:rsidR="00F73335" w:rsidRPr="001A670F" w:rsidRDefault="00F73335" w:rsidP="0004711E">
      <w:pPr>
        <w:jc w:val="both"/>
        <w:rPr>
          <w:rFonts w:eastAsia="Times New Roman" w:cs="Arial"/>
          <w:b/>
          <w:lang w:eastAsia="en-US"/>
        </w:rPr>
      </w:pPr>
      <w:r w:rsidRPr="001A670F">
        <w:rPr>
          <w:rFonts w:eastAsia="Times New Roman" w:cs="Arial"/>
          <w:b/>
          <w:lang w:eastAsia="en-US"/>
        </w:rPr>
        <w:t>UV – Mining</w:t>
      </w:r>
    </w:p>
    <w:p w14:paraId="40DA1530" w14:textId="28F941C1" w:rsidR="00E60514" w:rsidRDefault="00727879" w:rsidP="0004711E">
      <w:pPr>
        <w:autoSpaceDE w:val="0"/>
        <w:autoSpaceDN w:val="0"/>
        <w:adjustRightInd w:val="0"/>
        <w:jc w:val="both"/>
        <w:rPr>
          <w:rFonts w:cs="Arial"/>
        </w:rPr>
      </w:pPr>
      <w:r w:rsidRPr="00727879">
        <w:rPr>
          <w:rFonts w:cs="Arial"/>
        </w:rPr>
        <w:t>The object of this rate is to apply a base differential general rate to UV-Rated mining tenements</w:t>
      </w:r>
      <w:r>
        <w:rPr>
          <w:rFonts w:cs="Arial"/>
        </w:rPr>
        <w:t xml:space="preserve"> </w:t>
      </w:r>
      <w:r w:rsidRPr="00727879">
        <w:rPr>
          <w:rFonts w:cs="Arial"/>
        </w:rPr>
        <w:t>and provide for the cost of operating all the facilities and services that are available to residents and ratepayers to use including rural roads upon which mining enterprises rely</w:t>
      </w:r>
      <w:r w:rsidR="00E60514" w:rsidRPr="00727879">
        <w:rPr>
          <w:rFonts w:cs="Arial"/>
        </w:rPr>
        <w:t>, other than those services and facilities for which separate fees and charges are levied on a cost-recovery basis. It should be noted that, even in relation to services for which separate fees and charges are levied, many of these fees and charges do not recover the full cost of operating the facility or providing the service. In such cases, the difference between the revenue derived from fees</w:t>
      </w:r>
      <w:r w:rsidR="00E60514">
        <w:rPr>
          <w:rFonts w:cs="Arial"/>
        </w:rPr>
        <w:t xml:space="preserve"> and </w:t>
      </w:r>
      <w:r w:rsidR="00E60514" w:rsidRPr="00727879">
        <w:rPr>
          <w:rFonts w:cs="Arial"/>
        </w:rPr>
        <w:t xml:space="preserve">charges and the actual costs of providing the services and facilities </w:t>
      </w:r>
      <w:r w:rsidR="00702E98" w:rsidRPr="00727879">
        <w:rPr>
          <w:rFonts w:cs="Arial"/>
        </w:rPr>
        <w:t>must</w:t>
      </w:r>
      <w:r w:rsidR="00E60514" w:rsidRPr="00727879">
        <w:rPr>
          <w:rFonts w:cs="Arial"/>
        </w:rPr>
        <w:t xml:space="preserve"> be met from rates. </w:t>
      </w:r>
      <w:r w:rsidR="00702E98" w:rsidRPr="00727879">
        <w:rPr>
          <w:rFonts w:cs="Arial"/>
        </w:rPr>
        <w:t>So,</w:t>
      </w:r>
      <w:r w:rsidR="00E60514" w:rsidRPr="00727879">
        <w:rPr>
          <w:rFonts w:cs="Arial"/>
        </w:rPr>
        <w:t xml:space="preserve"> it is appropriate that </w:t>
      </w:r>
      <w:r w:rsidR="00E60514">
        <w:rPr>
          <w:rFonts w:cs="Arial"/>
        </w:rPr>
        <w:t xml:space="preserve">the category of </w:t>
      </w:r>
      <w:r w:rsidR="00E60514" w:rsidRPr="00727879">
        <w:rPr>
          <w:rFonts w:cs="Arial"/>
        </w:rPr>
        <w:t>ratepayers</w:t>
      </w:r>
      <w:r w:rsidR="00E60514">
        <w:rPr>
          <w:rFonts w:cs="Arial"/>
        </w:rPr>
        <w:t xml:space="preserve"> that receive a significant benefit from the facilities</w:t>
      </w:r>
      <w:r w:rsidR="00E60514" w:rsidRPr="00727879">
        <w:rPr>
          <w:rFonts w:cs="Arial"/>
        </w:rPr>
        <w:t xml:space="preserve"> make a fair contribution.</w:t>
      </w:r>
    </w:p>
    <w:p w14:paraId="096BB712" w14:textId="77777777" w:rsidR="00E60514" w:rsidRDefault="00E60514" w:rsidP="0004711E">
      <w:pPr>
        <w:autoSpaceDE w:val="0"/>
        <w:autoSpaceDN w:val="0"/>
        <w:adjustRightInd w:val="0"/>
        <w:jc w:val="both"/>
        <w:rPr>
          <w:rFonts w:cs="Arial"/>
        </w:rPr>
      </w:pPr>
    </w:p>
    <w:p w14:paraId="045ADED9" w14:textId="77777777" w:rsidR="00B96811" w:rsidRDefault="00727879" w:rsidP="0004711E">
      <w:pPr>
        <w:autoSpaceDE w:val="0"/>
        <w:autoSpaceDN w:val="0"/>
        <w:adjustRightInd w:val="0"/>
        <w:jc w:val="both"/>
        <w:rPr>
          <w:rFonts w:cs="Arial"/>
        </w:rPr>
      </w:pPr>
      <w:r w:rsidRPr="00727879">
        <w:rPr>
          <w:rFonts w:cs="Arial"/>
        </w:rPr>
        <w:t xml:space="preserve">In addition to contributing to the costs of facilities and services available to residents and ratepayers, the rate recognises the additional administrative burden and costs associated with administering this class of rates and the risks of non-collection due to tenement deaths and deregistration of mining companies, additional wear and tear on Shire assets </w:t>
      </w:r>
      <w:r w:rsidR="007F1D69" w:rsidRPr="00F73335">
        <w:rPr>
          <w:rFonts w:eastAsia="Times New Roman" w:cs="Arial"/>
          <w:lang w:eastAsia="en-US"/>
        </w:rPr>
        <w:t>as a result of frequent heavy vehicle</w:t>
      </w:r>
      <w:r w:rsidR="00DE71FA">
        <w:rPr>
          <w:rFonts w:eastAsia="Times New Roman" w:cs="Arial"/>
          <w:lang w:eastAsia="en-US"/>
        </w:rPr>
        <w:t xml:space="preserve"> use over extensive lengths of S</w:t>
      </w:r>
      <w:r w:rsidR="007F1D69" w:rsidRPr="00F73335">
        <w:rPr>
          <w:rFonts w:eastAsia="Times New Roman" w:cs="Arial"/>
          <w:lang w:eastAsia="en-US"/>
        </w:rPr>
        <w:t>hire roads th</w:t>
      </w:r>
      <w:r w:rsidR="007F1D69">
        <w:rPr>
          <w:rFonts w:eastAsia="Times New Roman" w:cs="Arial"/>
          <w:lang w:eastAsia="en-US"/>
        </w:rPr>
        <w:t>roughout the year,</w:t>
      </w:r>
      <w:r w:rsidRPr="00727879">
        <w:rPr>
          <w:rFonts w:cs="Arial"/>
        </w:rPr>
        <w:t xml:space="preserve"> additional compliance burdens and costs and unrecovered legal expenses</w:t>
      </w:r>
      <w:r w:rsidR="00CC54C5">
        <w:rPr>
          <w:rFonts w:cs="Arial"/>
        </w:rPr>
        <w:t>.</w:t>
      </w:r>
      <w:r>
        <w:rPr>
          <w:rFonts w:cs="Arial"/>
        </w:rPr>
        <w:t xml:space="preserve"> </w:t>
      </w:r>
    </w:p>
    <w:p w14:paraId="2D23CBE0" w14:textId="77777777" w:rsidR="00B96811" w:rsidRDefault="00B96811" w:rsidP="0004711E">
      <w:pPr>
        <w:autoSpaceDE w:val="0"/>
        <w:autoSpaceDN w:val="0"/>
        <w:adjustRightInd w:val="0"/>
        <w:jc w:val="both"/>
        <w:rPr>
          <w:rFonts w:cs="Arial"/>
        </w:rPr>
      </w:pPr>
    </w:p>
    <w:p w14:paraId="51512E2F" w14:textId="77777777" w:rsidR="00727879" w:rsidRPr="00727879" w:rsidRDefault="00727879" w:rsidP="0004711E">
      <w:pPr>
        <w:autoSpaceDE w:val="0"/>
        <w:autoSpaceDN w:val="0"/>
        <w:adjustRightInd w:val="0"/>
        <w:jc w:val="both"/>
        <w:rPr>
          <w:rFonts w:cs="Arial"/>
        </w:rPr>
      </w:pPr>
      <w:r w:rsidRPr="00727879">
        <w:rPr>
          <w:rFonts w:cs="Arial"/>
        </w:rPr>
        <w:t>The reason for the GRV Mining rate is to ensure that all ratepayers make a reasonable contribution towards the ongoing maintenance and provision of works, services and facilities throughout the Shire, as well as a contribution to the Shire’s administrative costs proportionate to the additional risks and burdens imposed upon the Shire by Mining Ratepayers</w:t>
      </w:r>
      <w:r>
        <w:rPr>
          <w:rFonts w:cs="Arial"/>
        </w:rPr>
        <w:t>.</w:t>
      </w:r>
      <w:r w:rsidRPr="00727879">
        <w:rPr>
          <w:rFonts w:cs="Arial"/>
        </w:rPr>
        <w:t xml:space="preserve"> </w:t>
      </w:r>
    </w:p>
    <w:p w14:paraId="3265AACD" w14:textId="77777777" w:rsidR="00F73335" w:rsidRPr="001A670F" w:rsidRDefault="00F73335" w:rsidP="0004711E">
      <w:pPr>
        <w:jc w:val="both"/>
        <w:rPr>
          <w:rFonts w:eastAsia="Times New Roman" w:cs="Arial"/>
          <w:b/>
          <w:lang w:eastAsia="en-US"/>
        </w:rPr>
      </w:pPr>
      <w:r w:rsidRPr="001A670F">
        <w:rPr>
          <w:rFonts w:eastAsia="Times New Roman" w:cs="Arial"/>
          <w:b/>
          <w:lang w:eastAsia="en-US"/>
        </w:rPr>
        <w:lastRenderedPageBreak/>
        <w:t>Minimum Rates</w:t>
      </w:r>
    </w:p>
    <w:p w14:paraId="01563944" w14:textId="7C48AAF2" w:rsidR="00F73335" w:rsidRPr="00F73335" w:rsidRDefault="00F73335" w:rsidP="0004711E">
      <w:pPr>
        <w:jc w:val="both"/>
        <w:rPr>
          <w:rFonts w:eastAsia="Times New Roman" w:cs="Arial"/>
          <w:lang w:eastAsia="en-US"/>
        </w:rPr>
      </w:pPr>
      <w:r w:rsidRPr="00F73335">
        <w:rPr>
          <w:rFonts w:eastAsia="Times New Roman" w:cs="Arial"/>
          <w:lang w:eastAsia="en-US"/>
        </w:rPr>
        <w:t xml:space="preserve">The setting of minimum rates within rating categories is an important method of ensuring </w:t>
      </w:r>
      <w:r w:rsidRPr="0038276C">
        <w:rPr>
          <w:rFonts w:eastAsia="Times New Roman" w:cs="Arial"/>
          <w:lang w:eastAsia="en-US"/>
        </w:rPr>
        <w:t>that all properties contribute an equitable rate amount. A minimum rate of $</w:t>
      </w:r>
      <w:r w:rsidR="006E19ED">
        <w:rPr>
          <w:rFonts w:eastAsia="Times New Roman" w:cs="Arial"/>
          <w:lang w:eastAsia="en-US"/>
        </w:rPr>
        <w:t>515</w:t>
      </w:r>
      <w:r w:rsidR="00E86465" w:rsidRPr="0038276C">
        <w:rPr>
          <w:rFonts w:eastAsia="Times New Roman" w:cs="Arial"/>
          <w:lang w:eastAsia="en-US"/>
        </w:rPr>
        <w:t xml:space="preserve">.00 </w:t>
      </w:r>
      <w:r w:rsidRPr="0038276C">
        <w:rPr>
          <w:rFonts w:eastAsia="Times New Roman" w:cs="Arial"/>
          <w:lang w:eastAsia="en-US"/>
        </w:rPr>
        <w:t>has</w:t>
      </w:r>
      <w:r w:rsidRPr="00F73335">
        <w:rPr>
          <w:rFonts w:eastAsia="Times New Roman" w:cs="Arial"/>
          <w:lang w:eastAsia="en-US"/>
        </w:rPr>
        <w:t xml:space="preserve"> been set for all rate categories</w:t>
      </w:r>
      <w:r w:rsidR="00D97FBF">
        <w:rPr>
          <w:rFonts w:eastAsia="Times New Roman" w:cs="Arial"/>
          <w:lang w:eastAsia="en-US"/>
        </w:rPr>
        <w:t>.</w:t>
      </w:r>
      <w:r w:rsidRPr="00F73335">
        <w:rPr>
          <w:rFonts w:eastAsia="Times New Roman" w:cs="Arial"/>
          <w:lang w:eastAsia="en-US"/>
        </w:rPr>
        <w:t xml:space="preserve"> </w:t>
      </w:r>
    </w:p>
    <w:p w14:paraId="63DFA16B" w14:textId="77777777" w:rsidR="00476C62" w:rsidRDefault="00476C62" w:rsidP="0004711E">
      <w:pPr>
        <w:pStyle w:val="NoSpacing"/>
        <w:jc w:val="both"/>
      </w:pPr>
    </w:p>
    <w:p w14:paraId="15407D29" w14:textId="77777777" w:rsidR="00476C62" w:rsidRDefault="00476C62" w:rsidP="0004711E">
      <w:pPr>
        <w:pStyle w:val="NoSpacing"/>
        <w:jc w:val="both"/>
      </w:pPr>
    </w:p>
    <w:p w14:paraId="660E536D" w14:textId="77777777" w:rsidR="00476C62" w:rsidRDefault="00476C62" w:rsidP="0004711E">
      <w:pPr>
        <w:pStyle w:val="NoSpacing"/>
        <w:jc w:val="both"/>
      </w:pPr>
    </w:p>
    <w:p w14:paraId="4EA36C04" w14:textId="77777777" w:rsidR="00146399" w:rsidRDefault="00146399" w:rsidP="0004711E">
      <w:pPr>
        <w:pStyle w:val="NoSpacing"/>
        <w:jc w:val="both"/>
        <w:rPr>
          <w:lang w:val="en-AU"/>
        </w:rPr>
      </w:pPr>
    </w:p>
    <w:sectPr w:rsidR="00146399" w:rsidSect="003563B6">
      <w:headerReference w:type="default" r:id="rId8"/>
      <w:footerReference w:type="default" r:id="rId9"/>
      <w:pgSz w:w="11907" w:h="16839" w:code="9"/>
      <w:pgMar w:top="1843" w:right="1275" w:bottom="2269" w:left="113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E9A4" w14:textId="77777777" w:rsidR="006A2A02" w:rsidRDefault="006A2A02" w:rsidP="00E50CAF">
      <w:r>
        <w:separator/>
      </w:r>
    </w:p>
  </w:endnote>
  <w:endnote w:type="continuationSeparator" w:id="0">
    <w:p w14:paraId="554635D1" w14:textId="77777777" w:rsidR="006A2A02" w:rsidRDefault="006A2A02" w:rsidP="00E50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0E2D" w14:textId="77777777" w:rsidR="006A2A02" w:rsidRDefault="006A2A02" w:rsidP="00172411">
    <w:pPr>
      <w:pStyle w:val="Footer"/>
      <w:ind w:left="-1134"/>
    </w:pPr>
    <w:r>
      <w:rPr>
        <w:noProof/>
        <w:lang w:val="en-AU" w:eastAsia="en-AU"/>
      </w:rPr>
      <w:drawing>
        <wp:inline distT="0" distB="0" distL="0" distR="0" wp14:anchorId="51689DCE" wp14:editId="357AD562">
          <wp:extent cx="7534275" cy="1794139"/>
          <wp:effectExtent l="19050" t="0" r="0" b="0"/>
          <wp:docPr id="3" name="Picture 1" descr="P:\F647 - SHIRE OF C - Shire Rebranding\In Progress\Word Templat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F647 - SHIRE OF C - Shire Rebranding\In Progress\Word Template\Footer.jpg"/>
                  <pic:cNvPicPr>
                    <a:picLocks noChangeAspect="1" noChangeArrowheads="1"/>
                  </pic:cNvPicPr>
                </pic:nvPicPr>
                <pic:blipFill>
                  <a:blip r:embed="rId1"/>
                  <a:srcRect/>
                  <a:stretch>
                    <a:fillRect/>
                  </a:stretch>
                </pic:blipFill>
                <pic:spPr bwMode="auto">
                  <a:xfrm>
                    <a:off x="0" y="0"/>
                    <a:ext cx="7589832" cy="1807369"/>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3B31C" w14:textId="77777777" w:rsidR="006A2A02" w:rsidRDefault="006A2A02" w:rsidP="00E50CAF">
      <w:r>
        <w:separator/>
      </w:r>
    </w:p>
  </w:footnote>
  <w:footnote w:type="continuationSeparator" w:id="0">
    <w:p w14:paraId="2F0FA643" w14:textId="77777777" w:rsidR="006A2A02" w:rsidRDefault="006A2A02" w:rsidP="00E50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D26F" w14:textId="77777777" w:rsidR="006A2A02" w:rsidRPr="00E50CAF" w:rsidRDefault="006A2A02" w:rsidP="00172411">
    <w:pPr>
      <w:pStyle w:val="Header"/>
      <w:ind w:left="-1134"/>
    </w:pPr>
    <w:r>
      <w:rPr>
        <w:noProof/>
        <w:lang w:val="en-AU" w:eastAsia="en-AU"/>
      </w:rPr>
      <w:drawing>
        <wp:inline distT="0" distB="0" distL="0" distR="0" wp14:anchorId="7550638C" wp14:editId="2807E1A7">
          <wp:extent cx="7706100" cy="1433015"/>
          <wp:effectExtent l="19050" t="0" r="9150" b="0"/>
          <wp:docPr id="1" name="Picture 1" descr="P:\F647 - SHIRE OF C - Shire Rebranding\In Progress\Word Template\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F647 - SHIRE OF C - Shire Rebranding\In Progress\Word Template\Header.jpg"/>
                  <pic:cNvPicPr>
                    <a:picLocks noChangeAspect="1" noChangeArrowheads="1"/>
                  </pic:cNvPicPr>
                </pic:nvPicPr>
                <pic:blipFill>
                  <a:blip r:embed="rId1"/>
                  <a:srcRect b="60956"/>
                  <a:stretch>
                    <a:fillRect/>
                  </a:stretch>
                </pic:blipFill>
                <pic:spPr bwMode="auto">
                  <a:xfrm>
                    <a:off x="0" y="0"/>
                    <a:ext cx="7706100" cy="14330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8058D"/>
    <w:multiLevelType w:val="hybridMultilevel"/>
    <w:tmpl w:val="64767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4228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2FF"/>
    <w:rsid w:val="0001551A"/>
    <w:rsid w:val="00025547"/>
    <w:rsid w:val="0004711E"/>
    <w:rsid w:val="000550F2"/>
    <w:rsid w:val="000563D3"/>
    <w:rsid w:val="00064E85"/>
    <w:rsid w:val="0006524E"/>
    <w:rsid w:val="00067B9B"/>
    <w:rsid w:val="000706E8"/>
    <w:rsid w:val="000B6F36"/>
    <w:rsid w:val="000C07EF"/>
    <w:rsid w:val="00106BB6"/>
    <w:rsid w:val="00135625"/>
    <w:rsid w:val="00146399"/>
    <w:rsid w:val="00172411"/>
    <w:rsid w:val="00175B22"/>
    <w:rsid w:val="001812DF"/>
    <w:rsid w:val="00181773"/>
    <w:rsid w:val="001A670F"/>
    <w:rsid w:val="002118C3"/>
    <w:rsid w:val="00222A2E"/>
    <w:rsid w:val="00236970"/>
    <w:rsid w:val="00275A47"/>
    <w:rsid w:val="002B742C"/>
    <w:rsid w:val="002D0089"/>
    <w:rsid w:val="002D48A2"/>
    <w:rsid w:val="003563B6"/>
    <w:rsid w:val="0038276C"/>
    <w:rsid w:val="0038424C"/>
    <w:rsid w:val="003B604C"/>
    <w:rsid w:val="003C223D"/>
    <w:rsid w:val="004114BD"/>
    <w:rsid w:val="00441E99"/>
    <w:rsid w:val="0045051E"/>
    <w:rsid w:val="004552EE"/>
    <w:rsid w:val="00463E9E"/>
    <w:rsid w:val="0046467B"/>
    <w:rsid w:val="00465B0B"/>
    <w:rsid w:val="00474ED2"/>
    <w:rsid w:val="00476C62"/>
    <w:rsid w:val="00493312"/>
    <w:rsid w:val="004A3735"/>
    <w:rsid w:val="004A49EF"/>
    <w:rsid w:val="004C7AEC"/>
    <w:rsid w:val="004F1B75"/>
    <w:rsid w:val="0051607B"/>
    <w:rsid w:val="00544C8E"/>
    <w:rsid w:val="00587F88"/>
    <w:rsid w:val="00590792"/>
    <w:rsid w:val="00597EF5"/>
    <w:rsid w:val="005D25CC"/>
    <w:rsid w:val="005F6DD4"/>
    <w:rsid w:val="00635D65"/>
    <w:rsid w:val="006611B7"/>
    <w:rsid w:val="0066437C"/>
    <w:rsid w:val="00677DE4"/>
    <w:rsid w:val="006865B9"/>
    <w:rsid w:val="00694A6C"/>
    <w:rsid w:val="006A2A02"/>
    <w:rsid w:val="006A3C84"/>
    <w:rsid w:val="006B2E61"/>
    <w:rsid w:val="006D1B82"/>
    <w:rsid w:val="006D4CBD"/>
    <w:rsid w:val="006E19ED"/>
    <w:rsid w:val="006F4F8E"/>
    <w:rsid w:val="00702E98"/>
    <w:rsid w:val="00706635"/>
    <w:rsid w:val="00727879"/>
    <w:rsid w:val="007355FB"/>
    <w:rsid w:val="00737249"/>
    <w:rsid w:val="0075420E"/>
    <w:rsid w:val="00775AB0"/>
    <w:rsid w:val="007909A4"/>
    <w:rsid w:val="00791AA0"/>
    <w:rsid w:val="007973DE"/>
    <w:rsid w:val="007B032E"/>
    <w:rsid w:val="007B25D8"/>
    <w:rsid w:val="007F1D69"/>
    <w:rsid w:val="008A744D"/>
    <w:rsid w:val="008C0CFE"/>
    <w:rsid w:val="008C5EE0"/>
    <w:rsid w:val="008C72C7"/>
    <w:rsid w:val="008F392C"/>
    <w:rsid w:val="00901E9E"/>
    <w:rsid w:val="00912199"/>
    <w:rsid w:val="009218BC"/>
    <w:rsid w:val="0099390B"/>
    <w:rsid w:val="009B3791"/>
    <w:rsid w:val="009B7242"/>
    <w:rsid w:val="009C0DD9"/>
    <w:rsid w:val="009C600E"/>
    <w:rsid w:val="009D506B"/>
    <w:rsid w:val="009E6E4E"/>
    <w:rsid w:val="00A00FE5"/>
    <w:rsid w:val="00A35038"/>
    <w:rsid w:val="00A3574C"/>
    <w:rsid w:val="00AB7982"/>
    <w:rsid w:val="00AC34FD"/>
    <w:rsid w:val="00AD647B"/>
    <w:rsid w:val="00AE4E95"/>
    <w:rsid w:val="00B50D83"/>
    <w:rsid w:val="00B96811"/>
    <w:rsid w:val="00BB0844"/>
    <w:rsid w:val="00BC64D7"/>
    <w:rsid w:val="00BE0D56"/>
    <w:rsid w:val="00BE69F0"/>
    <w:rsid w:val="00C05D95"/>
    <w:rsid w:val="00C37FBB"/>
    <w:rsid w:val="00C50751"/>
    <w:rsid w:val="00C62673"/>
    <w:rsid w:val="00C70C5E"/>
    <w:rsid w:val="00C82207"/>
    <w:rsid w:val="00CC54C5"/>
    <w:rsid w:val="00D010E5"/>
    <w:rsid w:val="00D13DFD"/>
    <w:rsid w:val="00D7551A"/>
    <w:rsid w:val="00D97FBF"/>
    <w:rsid w:val="00DC2D0C"/>
    <w:rsid w:val="00DE71FA"/>
    <w:rsid w:val="00DF2E16"/>
    <w:rsid w:val="00E1717E"/>
    <w:rsid w:val="00E17C3B"/>
    <w:rsid w:val="00E3421A"/>
    <w:rsid w:val="00E35FE4"/>
    <w:rsid w:val="00E3658E"/>
    <w:rsid w:val="00E50CAF"/>
    <w:rsid w:val="00E5167E"/>
    <w:rsid w:val="00E552AF"/>
    <w:rsid w:val="00E60514"/>
    <w:rsid w:val="00E8463B"/>
    <w:rsid w:val="00E86465"/>
    <w:rsid w:val="00F352FF"/>
    <w:rsid w:val="00F6266F"/>
    <w:rsid w:val="00F73335"/>
    <w:rsid w:val="00F74A99"/>
    <w:rsid w:val="00FB4758"/>
    <w:rsid w:val="00FE3C22"/>
    <w:rsid w:val="00FF0CF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1F9D1FF4"/>
  <w15:docId w15:val="{9ED0D7FE-8F6D-4971-8F1D-B2138146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B0B"/>
    <w:pPr>
      <w:spacing w:after="0" w:line="240" w:lineRule="auto"/>
    </w:pPr>
    <w:rPr>
      <w:rFonts w:ascii="Arial" w:eastAsia="SimSun" w:hAnsi="Arial"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CAF"/>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E50CAF"/>
  </w:style>
  <w:style w:type="paragraph" w:styleId="Footer">
    <w:name w:val="footer"/>
    <w:basedOn w:val="Normal"/>
    <w:link w:val="FooterChar"/>
    <w:uiPriority w:val="99"/>
    <w:unhideWhenUsed/>
    <w:rsid w:val="00E50CAF"/>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E50CAF"/>
  </w:style>
  <w:style w:type="paragraph" w:styleId="BalloonText">
    <w:name w:val="Balloon Text"/>
    <w:basedOn w:val="Normal"/>
    <w:link w:val="BalloonTextChar"/>
    <w:uiPriority w:val="99"/>
    <w:semiHidden/>
    <w:unhideWhenUsed/>
    <w:rsid w:val="00E50CAF"/>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E50CAF"/>
    <w:rPr>
      <w:rFonts w:ascii="Tahoma" w:hAnsi="Tahoma" w:cs="Tahoma"/>
      <w:sz w:val="16"/>
      <w:szCs w:val="16"/>
    </w:rPr>
  </w:style>
  <w:style w:type="paragraph" w:styleId="NoSpacing">
    <w:name w:val="No Spacing"/>
    <w:uiPriority w:val="1"/>
    <w:qFormat/>
    <w:rsid w:val="00172411"/>
    <w:pPr>
      <w:spacing w:after="0" w:line="240" w:lineRule="auto"/>
    </w:pPr>
  </w:style>
  <w:style w:type="character" w:styleId="Hyperlink">
    <w:name w:val="Hyperlink"/>
    <w:basedOn w:val="DefaultParagraphFont"/>
    <w:uiPriority w:val="99"/>
    <w:unhideWhenUsed/>
    <w:rsid w:val="00FB47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D3CE7-2C43-49F9-80C0-9C3A4A490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Market Creations</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finance</dc:creator>
  <cp:lastModifiedBy>Janelle Duncan</cp:lastModifiedBy>
  <cp:revision>2</cp:revision>
  <cp:lastPrinted>2018-06-15T02:36:00Z</cp:lastPrinted>
  <dcterms:created xsi:type="dcterms:W3CDTF">2025-05-22T07:49:00Z</dcterms:created>
  <dcterms:modified xsi:type="dcterms:W3CDTF">2025-05-22T07:49:00Z</dcterms:modified>
</cp:coreProperties>
</file>